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812D" w14:textId="35C27004" w:rsidR="00115377" w:rsidRDefault="00115377" w:rsidP="00CE48B1">
      <w:pPr>
        <w:jc w:val="center"/>
        <w:rPr>
          <w:rFonts w:ascii="Bookman Old Style" w:hAnsi="Bookman Old Style"/>
          <w:b/>
          <w:sz w:val="32"/>
          <w:szCs w:val="32"/>
        </w:rPr>
      </w:pPr>
      <w:r>
        <w:rPr>
          <w:rFonts w:ascii="Bookman Old Style" w:hAnsi="Bookman Old Style"/>
          <w:b/>
          <w:noProof/>
          <w:sz w:val="32"/>
          <w:szCs w:val="32"/>
        </w:rPr>
        <w:drawing>
          <wp:inline distT="0" distB="0" distL="0" distR="0" wp14:anchorId="7F502D07" wp14:editId="41DC751B">
            <wp:extent cx="4091896" cy="1570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4113383" cy="1579091"/>
                    </a:xfrm>
                    <a:prstGeom prst="rect">
                      <a:avLst/>
                    </a:prstGeom>
                  </pic:spPr>
                </pic:pic>
              </a:graphicData>
            </a:graphic>
          </wp:inline>
        </w:drawing>
      </w:r>
    </w:p>
    <w:p w14:paraId="31EC018F" w14:textId="595208A5" w:rsidR="00CE48B1" w:rsidRPr="00115377" w:rsidRDefault="00CE48B1" w:rsidP="00CE48B1">
      <w:pPr>
        <w:jc w:val="center"/>
        <w:rPr>
          <w:rFonts w:ascii="Bookman Old Style" w:hAnsi="Bookman Old Style"/>
          <w:b/>
          <w:sz w:val="28"/>
          <w:szCs w:val="28"/>
        </w:rPr>
      </w:pPr>
      <w:r w:rsidRPr="00115377">
        <w:rPr>
          <w:rFonts w:ascii="Bookman Old Style" w:hAnsi="Bookman Old Style"/>
          <w:b/>
          <w:sz w:val="28"/>
          <w:szCs w:val="28"/>
        </w:rPr>
        <w:t xml:space="preserve">THANK YOU FOR PARTICIPATING IN THE PASTORAL PLAN </w:t>
      </w:r>
    </w:p>
    <w:p w14:paraId="46048E29" w14:textId="77777777" w:rsidR="00CE48B1" w:rsidRPr="00115377" w:rsidRDefault="00CE48B1" w:rsidP="00CE48B1">
      <w:pPr>
        <w:jc w:val="center"/>
        <w:rPr>
          <w:rFonts w:ascii="Bookman Old Style" w:hAnsi="Bookman Old Style"/>
          <w:b/>
          <w:sz w:val="28"/>
          <w:szCs w:val="28"/>
        </w:rPr>
      </w:pPr>
      <w:r w:rsidRPr="00115377">
        <w:rPr>
          <w:rFonts w:ascii="Bookman Old Style" w:hAnsi="Bookman Old Style"/>
          <w:b/>
          <w:sz w:val="28"/>
          <w:szCs w:val="28"/>
        </w:rPr>
        <w:t xml:space="preserve">FOR </w:t>
      </w:r>
    </w:p>
    <w:p w14:paraId="37CE921D" w14:textId="77777777" w:rsidR="007C7F23" w:rsidRPr="00115377" w:rsidRDefault="00CE48B1" w:rsidP="00CE48B1">
      <w:pPr>
        <w:jc w:val="center"/>
        <w:rPr>
          <w:rFonts w:ascii="Bookman Old Style" w:hAnsi="Bookman Old Style"/>
          <w:b/>
          <w:sz w:val="28"/>
          <w:szCs w:val="28"/>
        </w:rPr>
      </w:pPr>
      <w:r w:rsidRPr="00115377">
        <w:rPr>
          <w:rFonts w:ascii="Bookman Old Style" w:hAnsi="Bookman Old Style"/>
          <w:b/>
          <w:sz w:val="28"/>
          <w:szCs w:val="28"/>
        </w:rPr>
        <w:t xml:space="preserve">THE </w:t>
      </w:r>
      <w:r w:rsidR="00D767CD" w:rsidRPr="00115377">
        <w:rPr>
          <w:rFonts w:ascii="Bookman Old Style" w:hAnsi="Bookman Old Style"/>
          <w:b/>
          <w:sz w:val="28"/>
          <w:szCs w:val="28"/>
        </w:rPr>
        <w:t>ARCHDIOCESE OF PORT OF SPAIN</w:t>
      </w:r>
    </w:p>
    <w:p w14:paraId="0AC82680" w14:textId="77777777" w:rsidR="00CE48B1" w:rsidRPr="00115377" w:rsidRDefault="00CE48B1" w:rsidP="00CE48B1">
      <w:pPr>
        <w:jc w:val="center"/>
        <w:rPr>
          <w:rFonts w:ascii="Bookman Old Style" w:hAnsi="Bookman Old Style"/>
          <w:b/>
          <w:sz w:val="28"/>
          <w:szCs w:val="28"/>
        </w:rPr>
      </w:pPr>
    </w:p>
    <w:p w14:paraId="3B79A650" w14:textId="77777777" w:rsidR="00CE48B1" w:rsidRPr="00115377" w:rsidRDefault="00CE48B1" w:rsidP="00D767CD">
      <w:pPr>
        <w:jc w:val="center"/>
        <w:rPr>
          <w:rFonts w:ascii="Bookman Old Style" w:hAnsi="Bookman Old Style"/>
          <w:b/>
          <w:sz w:val="28"/>
          <w:szCs w:val="28"/>
        </w:rPr>
      </w:pPr>
      <w:r w:rsidRPr="00115377">
        <w:rPr>
          <w:rFonts w:ascii="Bookman Old Style" w:hAnsi="Bookman Old Style"/>
          <w:b/>
          <w:sz w:val="28"/>
          <w:szCs w:val="28"/>
        </w:rPr>
        <w:t xml:space="preserve">YOUR FEEDBACK IS IMPORTANT </w:t>
      </w:r>
      <w:r w:rsidR="006A13B1" w:rsidRPr="00115377">
        <w:rPr>
          <w:rFonts w:ascii="Bookman Old Style" w:hAnsi="Bookman Old Style"/>
          <w:b/>
          <w:sz w:val="28"/>
          <w:szCs w:val="28"/>
        </w:rPr>
        <w:t>TO THE DEVELOPMENT OF THE ARCHDIOCESE</w:t>
      </w:r>
    </w:p>
    <w:p w14:paraId="44EE0C2D" w14:textId="77777777" w:rsidR="00CE48B1" w:rsidRPr="00115377" w:rsidRDefault="00CE48B1" w:rsidP="00D767CD">
      <w:pPr>
        <w:jc w:val="center"/>
        <w:rPr>
          <w:rFonts w:ascii="Bookman Old Style" w:hAnsi="Bookman Old Style"/>
          <w:b/>
          <w:sz w:val="28"/>
          <w:szCs w:val="28"/>
        </w:rPr>
      </w:pPr>
    </w:p>
    <w:p w14:paraId="7B55EE44" w14:textId="77777777" w:rsidR="00CE48B1" w:rsidRPr="00115377" w:rsidRDefault="00CE48B1" w:rsidP="00D767CD">
      <w:pPr>
        <w:jc w:val="center"/>
        <w:rPr>
          <w:rFonts w:ascii="Bookman Old Style" w:hAnsi="Bookman Old Style"/>
          <w:b/>
          <w:sz w:val="28"/>
          <w:szCs w:val="28"/>
        </w:rPr>
      </w:pPr>
      <w:r w:rsidRPr="00115377">
        <w:rPr>
          <w:rFonts w:ascii="Bookman Old Style" w:hAnsi="Bookman Old Style"/>
          <w:b/>
          <w:sz w:val="28"/>
          <w:szCs w:val="28"/>
        </w:rPr>
        <w:t>PLEASE READ CAREFULL</w:t>
      </w:r>
      <w:r w:rsidR="00A97CD4" w:rsidRPr="00115377">
        <w:rPr>
          <w:rFonts w:ascii="Bookman Old Style" w:hAnsi="Bookman Old Style"/>
          <w:b/>
          <w:sz w:val="28"/>
          <w:szCs w:val="28"/>
        </w:rPr>
        <w:t>Y THE GUIDELINES FOR COMPLETING THIS DOCUMENT</w:t>
      </w:r>
    </w:p>
    <w:p w14:paraId="2AA29154" w14:textId="77777777" w:rsidR="00A97CD4" w:rsidRPr="00115377" w:rsidRDefault="00A97CD4" w:rsidP="00D767CD">
      <w:pPr>
        <w:jc w:val="center"/>
        <w:rPr>
          <w:rFonts w:ascii="Bookman Old Style" w:hAnsi="Bookman Old Style"/>
          <w:b/>
          <w:sz w:val="28"/>
          <w:szCs w:val="28"/>
        </w:rPr>
      </w:pPr>
    </w:p>
    <w:p w14:paraId="39AE0946" w14:textId="77777777" w:rsidR="006A13B1" w:rsidRPr="00115377" w:rsidRDefault="00A97CD4" w:rsidP="006A13B1">
      <w:pPr>
        <w:pStyle w:val="ListParagraph"/>
        <w:numPr>
          <w:ilvl w:val="0"/>
          <w:numId w:val="33"/>
        </w:numPr>
        <w:rPr>
          <w:rFonts w:ascii="Bookman Old Style" w:hAnsi="Bookman Old Style"/>
          <w:b/>
          <w:sz w:val="28"/>
          <w:szCs w:val="28"/>
        </w:rPr>
      </w:pPr>
      <w:r w:rsidRPr="00115377">
        <w:rPr>
          <w:rFonts w:ascii="Bookman Old Style" w:hAnsi="Bookman Old Style"/>
          <w:b/>
          <w:sz w:val="28"/>
          <w:szCs w:val="28"/>
        </w:rPr>
        <w:t xml:space="preserve">There are six focus areas or pillars for the Archdiocese: Parish; Family Life; Catholic Education; Clergy &amp; Vocations; </w:t>
      </w:r>
      <w:r w:rsidR="0052618A" w:rsidRPr="00115377">
        <w:rPr>
          <w:rFonts w:ascii="Bookman Old Style" w:hAnsi="Bookman Old Style"/>
          <w:b/>
          <w:sz w:val="28"/>
          <w:szCs w:val="28"/>
        </w:rPr>
        <w:t xml:space="preserve">Youth; </w:t>
      </w:r>
      <w:r w:rsidRPr="00115377">
        <w:rPr>
          <w:rFonts w:ascii="Bookman Old Style" w:hAnsi="Bookman Old Style"/>
          <w:b/>
          <w:sz w:val="28"/>
          <w:szCs w:val="28"/>
        </w:rPr>
        <w:t>Leadership</w:t>
      </w:r>
      <w:r w:rsidR="0052618A" w:rsidRPr="00115377">
        <w:rPr>
          <w:rFonts w:ascii="Bookman Old Style" w:hAnsi="Bookman Old Style"/>
          <w:b/>
          <w:sz w:val="28"/>
          <w:szCs w:val="28"/>
        </w:rPr>
        <w:t xml:space="preserve"> in Church &amp; Society</w:t>
      </w:r>
    </w:p>
    <w:p w14:paraId="64A6A063" w14:textId="77777777" w:rsidR="006A13B1" w:rsidRPr="00115377" w:rsidRDefault="006A13B1" w:rsidP="006A13B1">
      <w:pPr>
        <w:pStyle w:val="ListParagraph"/>
        <w:rPr>
          <w:rFonts w:ascii="Bookman Old Style" w:hAnsi="Bookman Old Style"/>
          <w:b/>
          <w:sz w:val="28"/>
          <w:szCs w:val="28"/>
        </w:rPr>
      </w:pPr>
    </w:p>
    <w:p w14:paraId="6763EDA0" w14:textId="77777777" w:rsidR="00A97CD4" w:rsidRPr="00115377" w:rsidRDefault="00A97CD4" w:rsidP="006A13B1">
      <w:pPr>
        <w:pStyle w:val="ListParagraph"/>
        <w:numPr>
          <w:ilvl w:val="0"/>
          <w:numId w:val="33"/>
        </w:numPr>
        <w:rPr>
          <w:rFonts w:ascii="Bookman Old Style" w:hAnsi="Bookman Old Style"/>
          <w:b/>
          <w:sz w:val="28"/>
          <w:szCs w:val="28"/>
        </w:rPr>
      </w:pPr>
      <w:r w:rsidRPr="00115377">
        <w:rPr>
          <w:rFonts w:ascii="Bookman Old Style" w:hAnsi="Bookman Old Style"/>
          <w:b/>
          <w:sz w:val="28"/>
          <w:szCs w:val="28"/>
        </w:rPr>
        <w:t xml:space="preserve"> </w:t>
      </w:r>
      <w:r w:rsidR="006A13B1" w:rsidRPr="00115377">
        <w:rPr>
          <w:rFonts w:ascii="Bookman Old Style" w:hAnsi="Bookman Old Style"/>
          <w:b/>
          <w:sz w:val="28"/>
          <w:szCs w:val="28"/>
        </w:rPr>
        <w:t xml:space="preserve">Each pillar has an Aspiration Statement and a list of objectives. </w:t>
      </w:r>
      <w:r w:rsidR="006A13B1" w:rsidRPr="00115377">
        <w:rPr>
          <w:rFonts w:ascii="Bookman Old Style" w:hAnsi="Bookman Old Style"/>
          <w:b/>
          <w:sz w:val="28"/>
          <w:szCs w:val="28"/>
          <w:u w:val="single"/>
        </w:rPr>
        <w:t>We want you to share proposed actions to achieve these objectives</w:t>
      </w:r>
    </w:p>
    <w:p w14:paraId="7F9FF008" w14:textId="77777777" w:rsidR="00A97CD4" w:rsidRPr="00115377" w:rsidRDefault="00A97CD4" w:rsidP="00A97CD4">
      <w:pPr>
        <w:pStyle w:val="ListParagraph"/>
        <w:rPr>
          <w:rFonts w:ascii="Bookman Old Style" w:hAnsi="Bookman Old Style"/>
          <w:b/>
          <w:sz w:val="28"/>
          <w:szCs w:val="28"/>
        </w:rPr>
      </w:pPr>
    </w:p>
    <w:p w14:paraId="35C86C1A" w14:textId="77777777" w:rsidR="00A97CD4" w:rsidRPr="00115377" w:rsidRDefault="00A97CD4" w:rsidP="00A97CD4">
      <w:pPr>
        <w:pStyle w:val="ListParagraph"/>
        <w:numPr>
          <w:ilvl w:val="0"/>
          <w:numId w:val="33"/>
        </w:numPr>
        <w:rPr>
          <w:rFonts w:ascii="Bookman Old Style" w:hAnsi="Bookman Old Style"/>
          <w:b/>
          <w:sz w:val="28"/>
          <w:szCs w:val="28"/>
        </w:rPr>
      </w:pPr>
      <w:r w:rsidRPr="00115377">
        <w:rPr>
          <w:rFonts w:ascii="Bookman Old Style" w:hAnsi="Bookman Old Style"/>
          <w:b/>
          <w:sz w:val="28"/>
          <w:szCs w:val="28"/>
        </w:rPr>
        <w:t>Using the Table of Contents as a guide, choose the pillar(s) you would like to give feedback on</w:t>
      </w:r>
    </w:p>
    <w:p w14:paraId="64E7EB66" w14:textId="77777777" w:rsidR="00A97CD4" w:rsidRPr="00115377" w:rsidRDefault="00A97CD4" w:rsidP="00A97CD4">
      <w:pPr>
        <w:pStyle w:val="ListParagraph"/>
        <w:rPr>
          <w:rFonts w:ascii="Bookman Old Style" w:hAnsi="Bookman Old Style"/>
          <w:b/>
          <w:sz w:val="28"/>
          <w:szCs w:val="28"/>
        </w:rPr>
      </w:pPr>
    </w:p>
    <w:p w14:paraId="303E8C9C" w14:textId="77777777" w:rsidR="00A97CD4" w:rsidRPr="00115377" w:rsidRDefault="00A97CD4" w:rsidP="00A97CD4">
      <w:pPr>
        <w:pStyle w:val="ListParagraph"/>
        <w:numPr>
          <w:ilvl w:val="0"/>
          <w:numId w:val="33"/>
        </w:numPr>
        <w:rPr>
          <w:rFonts w:ascii="Bookman Old Style" w:hAnsi="Bookman Old Style"/>
          <w:b/>
          <w:sz w:val="28"/>
          <w:szCs w:val="28"/>
        </w:rPr>
      </w:pPr>
      <w:r w:rsidRPr="00115377">
        <w:rPr>
          <w:rFonts w:ascii="Bookman Old Style" w:hAnsi="Bookman Old Style"/>
          <w:b/>
          <w:sz w:val="28"/>
          <w:szCs w:val="28"/>
        </w:rPr>
        <w:t xml:space="preserve"> Insert your a</w:t>
      </w:r>
      <w:r w:rsidR="006A13B1" w:rsidRPr="00115377">
        <w:rPr>
          <w:rFonts w:ascii="Bookman Old Style" w:hAnsi="Bookman Old Style"/>
          <w:b/>
          <w:sz w:val="28"/>
          <w:szCs w:val="28"/>
        </w:rPr>
        <w:t>nswers in the tables provided</w:t>
      </w:r>
    </w:p>
    <w:p w14:paraId="6AA50D5E" w14:textId="77777777" w:rsidR="006A13B1" w:rsidRPr="00115377" w:rsidRDefault="006A13B1" w:rsidP="006A13B1">
      <w:pPr>
        <w:pStyle w:val="ListParagraph"/>
        <w:rPr>
          <w:rFonts w:ascii="Bookman Old Style" w:hAnsi="Bookman Old Style"/>
          <w:b/>
          <w:sz w:val="28"/>
          <w:szCs w:val="28"/>
        </w:rPr>
      </w:pPr>
    </w:p>
    <w:p w14:paraId="58FEC10A" w14:textId="77777777" w:rsidR="006A13B1" w:rsidRPr="00115377" w:rsidRDefault="006A13B1" w:rsidP="00A97CD4">
      <w:pPr>
        <w:pStyle w:val="ListParagraph"/>
        <w:numPr>
          <w:ilvl w:val="0"/>
          <w:numId w:val="33"/>
        </w:numPr>
        <w:rPr>
          <w:rFonts w:ascii="Bookman Old Style" w:hAnsi="Bookman Old Style"/>
          <w:b/>
          <w:sz w:val="28"/>
          <w:szCs w:val="28"/>
        </w:rPr>
      </w:pPr>
      <w:r w:rsidRPr="00115377">
        <w:rPr>
          <w:rFonts w:ascii="Bookman Old Style" w:hAnsi="Bookman Old Style"/>
          <w:b/>
          <w:sz w:val="28"/>
          <w:szCs w:val="28"/>
        </w:rPr>
        <w:t xml:space="preserve">Upon completion, send the document to Gary </w:t>
      </w:r>
      <w:proofErr w:type="spellStart"/>
      <w:r w:rsidRPr="00115377">
        <w:rPr>
          <w:rFonts w:ascii="Bookman Old Style" w:hAnsi="Bookman Old Style"/>
          <w:b/>
          <w:sz w:val="28"/>
          <w:szCs w:val="28"/>
        </w:rPr>
        <w:t>Tagallie</w:t>
      </w:r>
      <w:proofErr w:type="spellEnd"/>
      <w:r w:rsidRPr="00115377">
        <w:rPr>
          <w:rFonts w:ascii="Bookman Old Style" w:hAnsi="Bookman Old Style"/>
          <w:b/>
          <w:sz w:val="28"/>
          <w:szCs w:val="28"/>
        </w:rPr>
        <w:t xml:space="preserve"> at </w:t>
      </w:r>
      <w:hyperlink r:id="rId9" w:history="1">
        <w:r w:rsidRPr="00115377">
          <w:rPr>
            <w:rStyle w:val="Hyperlink"/>
            <w:rFonts w:ascii="Bookman Old Style" w:hAnsi="Bookman Old Style"/>
            <w:b/>
            <w:sz w:val="28"/>
            <w:szCs w:val="28"/>
          </w:rPr>
          <w:t>oppd@abpos.org</w:t>
        </w:r>
      </w:hyperlink>
      <w:r w:rsidRPr="00115377">
        <w:rPr>
          <w:rFonts w:ascii="Bookman Old Style" w:hAnsi="Bookman Old Style"/>
          <w:b/>
          <w:sz w:val="28"/>
          <w:szCs w:val="28"/>
        </w:rPr>
        <w:t xml:space="preserve"> with your name and the parish you belong to</w:t>
      </w:r>
    </w:p>
    <w:p w14:paraId="40407A12" w14:textId="77777777" w:rsidR="006A13B1" w:rsidRPr="00115377" w:rsidRDefault="006A13B1" w:rsidP="006A13B1">
      <w:pPr>
        <w:pStyle w:val="ListParagraph"/>
        <w:rPr>
          <w:rFonts w:ascii="Bookman Old Style" w:hAnsi="Bookman Old Style"/>
          <w:b/>
          <w:sz w:val="28"/>
          <w:szCs w:val="28"/>
        </w:rPr>
      </w:pPr>
    </w:p>
    <w:p w14:paraId="0497CB6D" w14:textId="77777777" w:rsidR="00CE48B1" w:rsidRPr="00115377" w:rsidRDefault="006A13B1" w:rsidP="006A13B1">
      <w:pPr>
        <w:pStyle w:val="ListParagraph"/>
        <w:numPr>
          <w:ilvl w:val="0"/>
          <w:numId w:val="33"/>
        </w:numPr>
        <w:rPr>
          <w:rFonts w:ascii="Bookman Old Style" w:hAnsi="Bookman Old Style"/>
          <w:b/>
          <w:sz w:val="28"/>
          <w:szCs w:val="28"/>
        </w:rPr>
      </w:pPr>
      <w:r w:rsidRPr="00115377">
        <w:rPr>
          <w:rFonts w:ascii="Bookman Old Style" w:hAnsi="Bookman Old Style"/>
          <w:b/>
          <w:sz w:val="28"/>
          <w:szCs w:val="28"/>
        </w:rPr>
        <w:t xml:space="preserve">Deadline for submissions </w:t>
      </w:r>
      <w:r w:rsidR="0052618A" w:rsidRPr="00115377">
        <w:rPr>
          <w:rFonts w:ascii="Bookman Old Style" w:hAnsi="Bookman Old Style"/>
          <w:b/>
          <w:sz w:val="28"/>
          <w:szCs w:val="28"/>
        </w:rPr>
        <w:t>is</w:t>
      </w:r>
      <w:r w:rsidRPr="00115377">
        <w:rPr>
          <w:rFonts w:ascii="Bookman Old Style" w:hAnsi="Bookman Old Style"/>
          <w:b/>
          <w:sz w:val="28"/>
          <w:szCs w:val="28"/>
        </w:rPr>
        <w:t xml:space="preserve"> November 30, 2018</w:t>
      </w:r>
    </w:p>
    <w:p w14:paraId="4E63C1A1" w14:textId="77777777" w:rsidR="00CE48B1" w:rsidRDefault="00CE48B1" w:rsidP="00D767CD">
      <w:pPr>
        <w:jc w:val="center"/>
        <w:rPr>
          <w:b/>
          <w:sz w:val="32"/>
          <w:szCs w:val="32"/>
        </w:rPr>
      </w:pPr>
    </w:p>
    <w:p w14:paraId="64081DB2" w14:textId="77777777" w:rsidR="00CE48B1" w:rsidRDefault="00CE48B1" w:rsidP="00D767CD">
      <w:pPr>
        <w:jc w:val="center"/>
        <w:rPr>
          <w:b/>
          <w:sz w:val="32"/>
          <w:szCs w:val="32"/>
        </w:rPr>
      </w:pPr>
    </w:p>
    <w:p w14:paraId="26681832" w14:textId="77777777" w:rsidR="00CE48B1" w:rsidRDefault="00CE48B1" w:rsidP="00D767CD">
      <w:pPr>
        <w:jc w:val="center"/>
        <w:rPr>
          <w:b/>
          <w:sz w:val="32"/>
          <w:szCs w:val="32"/>
        </w:rPr>
      </w:pPr>
    </w:p>
    <w:p w14:paraId="02750A8A" w14:textId="77777777" w:rsidR="00CE48B1" w:rsidRDefault="00CE48B1" w:rsidP="00D767CD">
      <w:pPr>
        <w:jc w:val="center"/>
        <w:rPr>
          <w:b/>
          <w:sz w:val="32"/>
          <w:szCs w:val="32"/>
        </w:rPr>
      </w:pPr>
    </w:p>
    <w:p w14:paraId="5F21F179" w14:textId="77777777" w:rsidR="00CE48B1" w:rsidRDefault="00CE48B1" w:rsidP="00D767CD">
      <w:pPr>
        <w:jc w:val="center"/>
        <w:rPr>
          <w:b/>
          <w:sz w:val="32"/>
          <w:szCs w:val="32"/>
        </w:rPr>
      </w:pPr>
    </w:p>
    <w:p w14:paraId="3439A8A5" w14:textId="77777777" w:rsidR="00CE48B1" w:rsidRDefault="00CE48B1" w:rsidP="00D767CD">
      <w:pPr>
        <w:jc w:val="center"/>
        <w:rPr>
          <w:b/>
          <w:sz w:val="32"/>
          <w:szCs w:val="32"/>
        </w:rPr>
      </w:pPr>
    </w:p>
    <w:p w14:paraId="0319EAAD" w14:textId="77777777" w:rsidR="00D767CD" w:rsidRPr="006A13B1" w:rsidRDefault="00D767CD" w:rsidP="00115377">
      <w:pPr>
        <w:jc w:val="center"/>
        <w:rPr>
          <w:b/>
          <w:color w:val="FF0000"/>
          <w:sz w:val="48"/>
          <w:szCs w:val="48"/>
        </w:rPr>
      </w:pPr>
      <w:r w:rsidRPr="006A13B1">
        <w:rPr>
          <w:b/>
          <w:color w:val="FF0000"/>
          <w:sz w:val="48"/>
          <w:szCs w:val="48"/>
        </w:rPr>
        <w:t xml:space="preserve">DRAFT PASTORAL PLAN, 2019 </w:t>
      </w:r>
      <w:r w:rsidR="007C7F23" w:rsidRPr="006A13B1">
        <w:rPr>
          <w:b/>
          <w:color w:val="FF0000"/>
          <w:sz w:val="48"/>
          <w:szCs w:val="48"/>
        </w:rPr>
        <w:t>–</w:t>
      </w:r>
      <w:r w:rsidR="00541B14" w:rsidRPr="006A13B1">
        <w:rPr>
          <w:b/>
          <w:color w:val="FF0000"/>
          <w:sz w:val="48"/>
          <w:szCs w:val="48"/>
        </w:rPr>
        <w:t xml:space="preserve"> </w:t>
      </w:r>
      <w:r w:rsidRPr="006A13B1">
        <w:rPr>
          <w:b/>
          <w:color w:val="FF0000"/>
          <w:sz w:val="48"/>
          <w:szCs w:val="48"/>
        </w:rPr>
        <w:t>2023</w:t>
      </w:r>
    </w:p>
    <w:p w14:paraId="144CB2D0" w14:textId="77777777" w:rsidR="007C7F23" w:rsidRDefault="007C7F23" w:rsidP="00115377">
      <w:pPr>
        <w:jc w:val="center"/>
        <w:rPr>
          <w:b/>
          <w:sz w:val="32"/>
          <w:szCs w:val="32"/>
        </w:rPr>
      </w:pPr>
    </w:p>
    <w:p w14:paraId="5D747F60" w14:textId="77777777" w:rsidR="007C7F23" w:rsidRDefault="007C7F23" w:rsidP="00115377">
      <w:pPr>
        <w:jc w:val="center"/>
        <w:rPr>
          <w:b/>
          <w:sz w:val="32"/>
          <w:szCs w:val="32"/>
        </w:rPr>
      </w:pPr>
    </w:p>
    <w:p w14:paraId="59475DFD" w14:textId="77777777" w:rsidR="007C7F23" w:rsidRDefault="007C7F23" w:rsidP="00115377">
      <w:pPr>
        <w:jc w:val="center"/>
        <w:rPr>
          <w:b/>
          <w:sz w:val="32"/>
          <w:szCs w:val="32"/>
        </w:rPr>
      </w:pPr>
    </w:p>
    <w:p w14:paraId="21EDA421" w14:textId="77777777" w:rsidR="007C7F23" w:rsidRDefault="007C7F23" w:rsidP="00115377">
      <w:pPr>
        <w:jc w:val="center"/>
        <w:rPr>
          <w:b/>
          <w:sz w:val="32"/>
          <w:szCs w:val="32"/>
        </w:rPr>
      </w:pPr>
    </w:p>
    <w:p w14:paraId="34BE4B13" w14:textId="77777777" w:rsidR="007C7F23" w:rsidRDefault="007C7F23" w:rsidP="00115377">
      <w:pPr>
        <w:jc w:val="center"/>
        <w:rPr>
          <w:b/>
          <w:sz w:val="32"/>
          <w:szCs w:val="32"/>
        </w:rPr>
      </w:pPr>
    </w:p>
    <w:p w14:paraId="0352DD84" w14:textId="77777777" w:rsidR="007C7F23" w:rsidRDefault="007C7F23" w:rsidP="00115377">
      <w:pPr>
        <w:jc w:val="center"/>
        <w:rPr>
          <w:b/>
          <w:sz w:val="32"/>
          <w:szCs w:val="32"/>
        </w:rPr>
      </w:pPr>
    </w:p>
    <w:p w14:paraId="1D08BA9E" w14:textId="77777777" w:rsidR="007C7F23" w:rsidRDefault="007C7F23" w:rsidP="00115377">
      <w:pPr>
        <w:jc w:val="center"/>
        <w:rPr>
          <w:b/>
          <w:sz w:val="32"/>
          <w:szCs w:val="32"/>
        </w:rPr>
      </w:pPr>
    </w:p>
    <w:p w14:paraId="75F4F23C" w14:textId="77777777" w:rsidR="007C7F23" w:rsidRPr="004624EF" w:rsidRDefault="00E032DA" w:rsidP="00115377">
      <w:pPr>
        <w:jc w:val="center"/>
        <w:rPr>
          <w:b/>
          <w:sz w:val="32"/>
          <w:szCs w:val="32"/>
        </w:rPr>
      </w:pPr>
      <w:r>
        <w:rPr>
          <w:b/>
          <w:sz w:val="32"/>
          <w:szCs w:val="32"/>
        </w:rPr>
        <w:t>Octo</w:t>
      </w:r>
      <w:r w:rsidR="007C7F23">
        <w:rPr>
          <w:b/>
          <w:sz w:val="32"/>
          <w:szCs w:val="32"/>
        </w:rPr>
        <w:t>ber 2018</w:t>
      </w:r>
    </w:p>
    <w:p w14:paraId="50FDD93D" w14:textId="77777777" w:rsidR="007C7F23" w:rsidRDefault="007C7F23">
      <w:r>
        <w:br w:type="page"/>
      </w:r>
    </w:p>
    <w:p w14:paraId="3583D34D" w14:textId="77777777" w:rsidR="007C7F23" w:rsidRPr="004624EF" w:rsidRDefault="007C7F23" w:rsidP="007C7F23">
      <w:pPr>
        <w:jc w:val="center"/>
        <w:rPr>
          <w:b/>
          <w:sz w:val="32"/>
          <w:szCs w:val="32"/>
        </w:rPr>
      </w:pPr>
      <w:r w:rsidRPr="004624EF">
        <w:rPr>
          <w:b/>
          <w:sz w:val="32"/>
          <w:szCs w:val="32"/>
        </w:rPr>
        <w:lastRenderedPageBreak/>
        <w:t>ARCHDIOCESE OF PORT OF SPAIN</w:t>
      </w:r>
    </w:p>
    <w:p w14:paraId="1D4DF828" w14:textId="77777777" w:rsidR="007C7F23" w:rsidRPr="004624EF" w:rsidRDefault="007C7F23" w:rsidP="007C7F23">
      <w:pPr>
        <w:jc w:val="center"/>
        <w:rPr>
          <w:b/>
          <w:sz w:val="32"/>
          <w:szCs w:val="32"/>
        </w:rPr>
      </w:pPr>
      <w:r w:rsidRPr="004624EF">
        <w:rPr>
          <w:b/>
          <w:sz w:val="32"/>
          <w:szCs w:val="32"/>
        </w:rPr>
        <w:t>DRAFT PASTORAL PLAN, 2019 -</w:t>
      </w:r>
      <w:r>
        <w:rPr>
          <w:b/>
          <w:sz w:val="32"/>
          <w:szCs w:val="32"/>
        </w:rPr>
        <w:t xml:space="preserve"> </w:t>
      </w:r>
      <w:r w:rsidRPr="004624EF">
        <w:rPr>
          <w:b/>
          <w:sz w:val="32"/>
          <w:szCs w:val="32"/>
        </w:rPr>
        <w:t>2023</w:t>
      </w:r>
    </w:p>
    <w:p w14:paraId="5335DF70" w14:textId="77777777" w:rsidR="009202B1" w:rsidRDefault="009202B1" w:rsidP="00D767CD">
      <w:pPr>
        <w:jc w:val="center"/>
      </w:pPr>
    </w:p>
    <w:p w14:paraId="54C99B69" w14:textId="77777777" w:rsidR="00D767CD" w:rsidRPr="009202B1" w:rsidRDefault="006A13B1" w:rsidP="00D767CD">
      <w:pPr>
        <w:jc w:val="center"/>
        <w:rPr>
          <w:b/>
        </w:rPr>
      </w:pPr>
      <w:r>
        <w:rPr>
          <w:b/>
        </w:rPr>
        <w:t xml:space="preserve">TABLE OF </w:t>
      </w:r>
      <w:r w:rsidR="009202B1" w:rsidRPr="009202B1">
        <w:rPr>
          <w:b/>
        </w:rPr>
        <w:t>CONTENTS</w:t>
      </w:r>
    </w:p>
    <w:p w14:paraId="555BEF2C" w14:textId="77777777" w:rsidR="009202B1" w:rsidRDefault="009202B1" w:rsidP="00D767CD">
      <w:pPr>
        <w:jc w:val="center"/>
      </w:pPr>
    </w:p>
    <w:p w14:paraId="42F357A1" w14:textId="77777777" w:rsidR="00DA7B44" w:rsidRDefault="00437CCE">
      <w:pPr>
        <w:pStyle w:val="TOC1"/>
        <w:tabs>
          <w:tab w:val="right" w:leader="dot" w:pos="9016"/>
        </w:tabs>
        <w:rPr>
          <w:rFonts w:asciiTheme="minorHAnsi" w:eastAsiaTheme="minorEastAsia" w:hAnsiTheme="minorHAnsi" w:cstheme="minorBidi"/>
          <w:noProof/>
          <w:sz w:val="22"/>
          <w:lang w:eastAsia="en-TT"/>
        </w:rPr>
      </w:pPr>
      <w:r>
        <w:fldChar w:fldCharType="begin"/>
      </w:r>
      <w:r w:rsidR="00454637">
        <w:instrText xml:space="preserve"> TOC \o "1-2" \h \z \u </w:instrText>
      </w:r>
      <w:r>
        <w:fldChar w:fldCharType="separate"/>
      </w:r>
      <w:hyperlink w:anchor="_Toc526695310" w:history="1">
        <w:r w:rsidR="00DA7B44" w:rsidRPr="00D11115">
          <w:rPr>
            <w:rStyle w:val="Hyperlink"/>
            <w:noProof/>
          </w:rPr>
          <w:t>Introduction</w:t>
        </w:r>
        <w:r w:rsidR="00DA7B44">
          <w:rPr>
            <w:noProof/>
            <w:webHidden/>
          </w:rPr>
          <w:tab/>
        </w:r>
        <w:r>
          <w:rPr>
            <w:noProof/>
            <w:webHidden/>
          </w:rPr>
          <w:fldChar w:fldCharType="begin"/>
        </w:r>
        <w:r w:rsidR="00DA7B44">
          <w:rPr>
            <w:noProof/>
            <w:webHidden/>
          </w:rPr>
          <w:instrText xml:space="preserve"> PAGEREF _Toc526695310 \h </w:instrText>
        </w:r>
        <w:r>
          <w:rPr>
            <w:noProof/>
            <w:webHidden/>
          </w:rPr>
        </w:r>
        <w:r>
          <w:rPr>
            <w:noProof/>
            <w:webHidden/>
          </w:rPr>
          <w:fldChar w:fldCharType="separate"/>
        </w:r>
        <w:r w:rsidR="00DA7B44">
          <w:rPr>
            <w:noProof/>
            <w:webHidden/>
          </w:rPr>
          <w:t>3</w:t>
        </w:r>
        <w:r>
          <w:rPr>
            <w:noProof/>
            <w:webHidden/>
          </w:rPr>
          <w:fldChar w:fldCharType="end"/>
        </w:r>
      </w:hyperlink>
    </w:p>
    <w:p w14:paraId="0C75A3DE" w14:textId="77777777" w:rsidR="00DA7B44" w:rsidRDefault="00DC5677">
      <w:pPr>
        <w:pStyle w:val="TOC1"/>
        <w:tabs>
          <w:tab w:val="right" w:leader="dot" w:pos="9016"/>
        </w:tabs>
        <w:rPr>
          <w:rFonts w:asciiTheme="minorHAnsi" w:eastAsiaTheme="minorEastAsia" w:hAnsiTheme="minorHAnsi" w:cstheme="minorBidi"/>
          <w:noProof/>
          <w:sz w:val="22"/>
          <w:lang w:eastAsia="en-TT"/>
        </w:rPr>
      </w:pPr>
      <w:hyperlink w:anchor="_Toc526695311" w:history="1">
        <w:r w:rsidR="00DA7B44" w:rsidRPr="00D11115">
          <w:rPr>
            <w:rStyle w:val="Hyperlink"/>
            <w:noProof/>
          </w:rPr>
          <w:t>Aspiration Statement</w:t>
        </w:r>
        <w:r w:rsidR="00DA7B44">
          <w:rPr>
            <w:noProof/>
            <w:webHidden/>
          </w:rPr>
          <w:tab/>
        </w:r>
        <w:r w:rsidR="00437CCE">
          <w:rPr>
            <w:noProof/>
            <w:webHidden/>
          </w:rPr>
          <w:fldChar w:fldCharType="begin"/>
        </w:r>
        <w:r w:rsidR="00DA7B44">
          <w:rPr>
            <w:noProof/>
            <w:webHidden/>
          </w:rPr>
          <w:instrText xml:space="preserve"> PAGEREF _Toc526695311 \h </w:instrText>
        </w:r>
        <w:r w:rsidR="00437CCE">
          <w:rPr>
            <w:noProof/>
            <w:webHidden/>
          </w:rPr>
        </w:r>
        <w:r w:rsidR="00437CCE">
          <w:rPr>
            <w:noProof/>
            <w:webHidden/>
          </w:rPr>
          <w:fldChar w:fldCharType="separate"/>
        </w:r>
        <w:r w:rsidR="00DA7B44">
          <w:rPr>
            <w:noProof/>
            <w:webHidden/>
          </w:rPr>
          <w:t>4</w:t>
        </w:r>
        <w:r w:rsidR="00437CCE">
          <w:rPr>
            <w:noProof/>
            <w:webHidden/>
          </w:rPr>
          <w:fldChar w:fldCharType="end"/>
        </w:r>
      </w:hyperlink>
    </w:p>
    <w:p w14:paraId="181C301A" w14:textId="77777777" w:rsidR="00DA7B44" w:rsidRDefault="00DC5677">
      <w:pPr>
        <w:pStyle w:val="TOC1"/>
        <w:tabs>
          <w:tab w:val="right" w:leader="dot" w:pos="9016"/>
        </w:tabs>
        <w:rPr>
          <w:rFonts w:asciiTheme="minorHAnsi" w:eastAsiaTheme="minorEastAsia" w:hAnsiTheme="minorHAnsi" w:cstheme="minorBidi"/>
          <w:noProof/>
          <w:sz w:val="22"/>
          <w:lang w:eastAsia="en-TT"/>
        </w:rPr>
      </w:pPr>
      <w:hyperlink w:anchor="_Toc526695312" w:history="1">
        <w:r w:rsidR="00DA7B44" w:rsidRPr="00D11115">
          <w:rPr>
            <w:rStyle w:val="Hyperlink"/>
            <w:noProof/>
          </w:rPr>
          <w:t>Parish</w:t>
        </w:r>
        <w:r w:rsidR="00DA7B44">
          <w:rPr>
            <w:noProof/>
            <w:webHidden/>
          </w:rPr>
          <w:tab/>
        </w:r>
        <w:r w:rsidR="00437CCE">
          <w:rPr>
            <w:noProof/>
            <w:webHidden/>
          </w:rPr>
          <w:fldChar w:fldCharType="begin"/>
        </w:r>
        <w:r w:rsidR="00DA7B44">
          <w:rPr>
            <w:noProof/>
            <w:webHidden/>
          </w:rPr>
          <w:instrText xml:space="preserve"> PAGEREF _Toc526695312 \h </w:instrText>
        </w:r>
        <w:r w:rsidR="00437CCE">
          <w:rPr>
            <w:noProof/>
            <w:webHidden/>
          </w:rPr>
        </w:r>
        <w:r w:rsidR="00437CCE">
          <w:rPr>
            <w:noProof/>
            <w:webHidden/>
          </w:rPr>
          <w:fldChar w:fldCharType="separate"/>
        </w:r>
        <w:r w:rsidR="00DA7B44">
          <w:rPr>
            <w:noProof/>
            <w:webHidden/>
          </w:rPr>
          <w:t>5</w:t>
        </w:r>
        <w:r w:rsidR="00437CCE">
          <w:rPr>
            <w:noProof/>
            <w:webHidden/>
          </w:rPr>
          <w:fldChar w:fldCharType="end"/>
        </w:r>
      </w:hyperlink>
    </w:p>
    <w:p w14:paraId="0C6E0E9E" w14:textId="77777777" w:rsidR="00DA7B44" w:rsidRDefault="00DC5677">
      <w:pPr>
        <w:pStyle w:val="TOC2"/>
        <w:tabs>
          <w:tab w:val="right" w:leader="dot" w:pos="9016"/>
        </w:tabs>
        <w:rPr>
          <w:rFonts w:asciiTheme="minorHAnsi" w:eastAsiaTheme="minorEastAsia" w:hAnsiTheme="minorHAnsi" w:cstheme="minorBidi"/>
          <w:noProof/>
          <w:sz w:val="22"/>
          <w:lang w:eastAsia="en-TT"/>
        </w:rPr>
      </w:pPr>
      <w:hyperlink w:anchor="_Toc526695313" w:history="1">
        <w:r w:rsidR="00DA7B44" w:rsidRPr="00D11115">
          <w:rPr>
            <w:rStyle w:val="Hyperlink"/>
            <w:noProof/>
            <w:lang w:val="en-US"/>
          </w:rPr>
          <w:t>Aspiration for Parish</w:t>
        </w:r>
        <w:r w:rsidR="00DA7B44">
          <w:rPr>
            <w:noProof/>
            <w:webHidden/>
          </w:rPr>
          <w:tab/>
        </w:r>
        <w:r w:rsidR="00437CCE">
          <w:rPr>
            <w:noProof/>
            <w:webHidden/>
          </w:rPr>
          <w:fldChar w:fldCharType="begin"/>
        </w:r>
        <w:r w:rsidR="00DA7B44">
          <w:rPr>
            <w:noProof/>
            <w:webHidden/>
          </w:rPr>
          <w:instrText xml:space="preserve"> PAGEREF _Toc526695313 \h </w:instrText>
        </w:r>
        <w:r w:rsidR="00437CCE">
          <w:rPr>
            <w:noProof/>
            <w:webHidden/>
          </w:rPr>
        </w:r>
        <w:r w:rsidR="00437CCE">
          <w:rPr>
            <w:noProof/>
            <w:webHidden/>
          </w:rPr>
          <w:fldChar w:fldCharType="separate"/>
        </w:r>
        <w:r w:rsidR="00DA7B44">
          <w:rPr>
            <w:noProof/>
            <w:webHidden/>
          </w:rPr>
          <w:t>6</w:t>
        </w:r>
        <w:r w:rsidR="00437CCE">
          <w:rPr>
            <w:noProof/>
            <w:webHidden/>
          </w:rPr>
          <w:fldChar w:fldCharType="end"/>
        </w:r>
      </w:hyperlink>
    </w:p>
    <w:p w14:paraId="75338D93" w14:textId="77777777" w:rsidR="00DA7B44" w:rsidRDefault="00DC5677">
      <w:pPr>
        <w:pStyle w:val="TOC2"/>
        <w:tabs>
          <w:tab w:val="right" w:leader="dot" w:pos="9016"/>
        </w:tabs>
        <w:rPr>
          <w:rFonts w:asciiTheme="minorHAnsi" w:eastAsiaTheme="minorEastAsia" w:hAnsiTheme="minorHAnsi" w:cstheme="minorBidi"/>
          <w:noProof/>
          <w:sz w:val="22"/>
          <w:lang w:eastAsia="en-TT"/>
        </w:rPr>
      </w:pPr>
      <w:hyperlink w:anchor="_Toc526695314" w:history="1">
        <w:r w:rsidR="00DA7B44" w:rsidRPr="00D11115">
          <w:rPr>
            <w:rStyle w:val="Hyperlink"/>
            <w:noProof/>
          </w:rPr>
          <w:t>Objectives re Parish</w:t>
        </w:r>
        <w:r w:rsidR="00DA7B44">
          <w:rPr>
            <w:noProof/>
            <w:webHidden/>
          </w:rPr>
          <w:tab/>
        </w:r>
        <w:r w:rsidR="00437CCE">
          <w:rPr>
            <w:noProof/>
            <w:webHidden/>
          </w:rPr>
          <w:fldChar w:fldCharType="begin"/>
        </w:r>
        <w:r w:rsidR="00DA7B44">
          <w:rPr>
            <w:noProof/>
            <w:webHidden/>
          </w:rPr>
          <w:instrText xml:space="preserve"> PAGEREF _Toc526695314 \h </w:instrText>
        </w:r>
        <w:r w:rsidR="00437CCE">
          <w:rPr>
            <w:noProof/>
            <w:webHidden/>
          </w:rPr>
        </w:r>
        <w:r w:rsidR="00437CCE">
          <w:rPr>
            <w:noProof/>
            <w:webHidden/>
          </w:rPr>
          <w:fldChar w:fldCharType="separate"/>
        </w:r>
        <w:r w:rsidR="00DA7B44">
          <w:rPr>
            <w:noProof/>
            <w:webHidden/>
          </w:rPr>
          <w:t>7</w:t>
        </w:r>
        <w:r w:rsidR="00437CCE">
          <w:rPr>
            <w:noProof/>
            <w:webHidden/>
          </w:rPr>
          <w:fldChar w:fldCharType="end"/>
        </w:r>
      </w:hyperlink>
    </w:p>
    <w:p w14:paraId="55CB39DC" w14:textId="77777777" w:rsidR="00DA7B44" w:rsidRDefault="00DC5677">
      <w:pPr>
        <w:pStyle w:val="TOC1"/>
        <w:tabs>
          <w:tab w:val="right" w:leader="dot" w:pos="9016"/>
        </w:tabs>
        <w:rPr>
          <w:rFonts w:asciiTheme="minorHAnsi" w:eastAsiaTheme="minorEastAsia" w:hAnsiTheme="minorHAnsi" w:cstheme="minorBidi"/>
          <w:noProof/>
          <w:sz w:val="22"/>
          <w:lang w:eastAsia="en-TT"/>
        </w:rPr>
      </w:pPr>
      <w:hyperlink w:anchor="_Toc526695315" w:history="1">
        <w:r w:rsidR="00DA7B44" w:rsidRPr="00D11115">
          <w:rPr>
            <w:rStyle w:val="Hyperlink"/>
            <w:noProof/>
          </w:rPr>
          <w:t>Family</w:t>
        </w:r>
        <w:r w:rsidR="00DA7B44">
          <w:rPr>
            <w:noProof/>
            <w:webHidden/>
          </w:rPr>
          <w:tab/>
        </w:r>
        <w:r w:rsidR="00437CCE">
          <w:rPr>
            <w:noProof/>
            <w:webHidden/>
          </w:rPr>
          <w:fldChar w:fldCharType="begin"/>
        </w:r>
        <w:r w:rsidR="00DA7B44">
          <w:rPr>
            <w:noProof/>
            <w:webHidden/>
          </w:rPr>
          <w:instrText xml:space="preserve"> PAGEREF _Toc526695315 \h </w:instrText>
        </w:r>
        <w:r w:rsidR="00437CCE">
          <w:rPr>
            <w:noProof/>
            <w:webHidden/>
          </w:rPr>
        </w:r>
        <w:r w:rsidR="00437CCE">
          <w:rPr>
            <w:noProof/>
            <w:webHidden/>
          </w:rPr>
          <w:fldChar w:fldCharType="separate"/>
        </w:r>
        <w:r w:rsidR="00DA7B44">
          <w:rPr>
            <w:noProof/>
            <w:webHidden/>
          </w:rPr>
          <w:t>9</w:t>
        </w:r>
        <w:r w:rsidR="00437CCE">
          <w:rPr>
            <w:noProof/>
            <w:webHidden/>
          </w:rPr>
          <w:fldChar w:fldCharType="end"/>
        </w:r>
      </w:hyperlink>
    </w:p>
    <w:p w14:paraId="707797B1" w14:textId="77777777" w:rsidR="00DA7B44" w:rsidRDefault="00DC5677">
      <w:pPr>
        <w:pStyle w:val="TOC2"/>
        <w:tabs>
          <w:tab w:val="right" w:leader="dot" w:pos="9016"/>
        </w:tabs>
        <w:rPr>
          <w:rFonts w:asciiTheme="minorHAnsi" w:eastAsiaTheme="minorEastAsia" w:hAnsiTheme="minorHAnsi" w:cstheme="minorBidi"/>
          <w:noProof/>
          <w:sz w:val="22"/>
          <w:lang w:eastAsia="en-TT"/>
        </w:rPr>
      </w:pPr>
      <w:hyperlink w:anchor="_Toc526695316" w:history="1">
        <w:r w:rsidR="00DA7B44" w:rsidRPr="00D11115">
          <w:rPr>
            <w:rStyle w:val="Hyperlink"/>
            <w:noProof/>
          </w:rPr>
          <w:t>Aspiration for Family Life</w:t>
        </w:r>
        <w:r w:rsidR="00DA7B44">
          <w:rPr>
            <w:noProof/>
            <w:webHidden/>
          </w:rPr>
          <w:tab/>
        </w:r>
        <w:r w:rsidR="00437CCE">
          <w:rPr>
            <w:noProof/>
            <w:webHidden/>
          </w:rPr>
          <w:fldChar w:fldCharType="begin"/>
        </w:r>
        <w:r w:rsidR="00DA7B44">
          <w:rPr>
            <w:noProof/>
            <w:webHidden/>
          </w:rPr>
          <w:instrText xml:space="preserve"> PAGEREF _Toc526695316 \h </w:instrText>
        </w:r>
        <w:r w:rsidR="00437CCE">
          <w:rPr>
            <w:noProof/>
            <w:webHidden/>
          </w:rPr>
        </w:r>
        <w:r w:rsidR="00437CCE">
          <w:rPr>
            <w:noProof/>
            <w:webHidden/>
          </w:rPr>
          <w:fldChar w:fldCharType="separate"/>
        </w:r>
        <w:r w:rsidR="00DA7B44">
          <w:rPr>
            <w:noProof/>
            <w:webHidden/>
          </w:rPr>
          <w:t>10</w:t>
        </w:r>
        <w:r w:rsidR="00437CCE">
          <w:rPr>
            <w:noProof/>
            <w:webHidden/>
          </w:rPr>
          <w:fldChar w:fldCharType="end"/>
        </w:r>
      </w:hyperlink>
    </w:p>
    <w:p w14:paraId="37035B49" w14:textId="77777777" w:rsidR="00DA7B44" w:rsidRDefault="00DC5677">
      <w:pPr>
        <w:pStyle w:val="TOC2"/>
        <w:tabs>
          <w:tab w:val="right" w:leader="dot" w:pos="9016"/>
        </w:tabs>
        <w:rPr>
          <w:rFonts w:asciiTheme="minorHAnsi" w:eastAsiaTheme="minorEastAsia" w:hAnsiTheme="minorHAnsi" w:cstheme="minorBidi"/>
          <w:noProof/>
          <w:sz w:val="22"/>
          <w:lang w:eastAsia="en-TT"/>
        </w:rPr>
      </w:pPr>
      <w:hyperlink w:anchor="_Toc526695317" w:history="1">
        <w:r w:rsidR="00DA7B44" w:rsidRPr="00D11115">
          <w:rPr>
            <w:rStyle w:val="Hyperlink"/>
            <w:noProof/>
          </w:rPr>
          <w:t>Objectives re Family</w:t>
        </w:r>
        <w:r w:rsidR="00DA7B44">
          <w:rPr>
            <w:noProof/>
            <w:webHidden/>
          </w:rPr>
          <w:tab/>
        </w:r>
        <w:r w:rsidR="00437CCE">
          <w:rPr>
            <w:noProof/>
            <w:webHidden/>
          </w:rPr>
          <w:fldChar w:fldCharType="begin"/>
        </w:r>
        <w:r w:rsidR="00DA7B44">
          <w:rPr>
            <w:noProof/>
            <w:webHidden/>
          </w:rPr>
          <w:instrText xml:space="preserve"> PAGEREF _Toc526695317 \h </w:instrText>
        </w:r>
        <w:r w:rsidR="00437CCE">
          <w:rPr>
            <w:noProof/>
            <w:webHidden/>
          </w:rPr>
        </w:r>
        <w:r w:rsidR="00437CCE">
          <w:rPr>
            <w:noProof/>
            <w:webHidden/>
          </w:rPr>
          <w:fldChar w:fldCharType="separate"/>
        </w:r>
        <w:r w:rsidR="00DA7B44">
          <w:rPr>
            <w:noProof/>
            <w:webHidden/>
          </w:rPr>
          <w:t>11</w:t>
        </w:r>
        <w:r w:rsidR="00437CCE">
          <w:rPr>
            <w:noProof/>
            <w:webHidden/>
          </w:rPr>
          <w:fldChar w:fldCharType="end"/>
        </w:r>
      </w:hyperlink>
    </w:p>
    <w:p w14:paraId="16D1CE46" w14:textId="77777777" w:rsidR="00DA7B44" w:rsidRDefault="00DC5677">
      <w:pPr>
        <w:pStyle w:val="TOC1"/>
        <w:tabs>
          <w:tab w:val="right" w:leader="dot" w:pos="9016"/>
        </w:tabs>
        <w:rPr>
          <w:rFonts w:asciiTheme="minorHAnsi" w:eastAsiaTheme="minorEastAsia" w:hAnsiTheme="minorHAnsi" w:cstheme="minorBidi"/>
          <w:noProof/>
          <w:sz w:val="22"/>
          <w:lang w:eastAsia="en-TT"/>
        </w:rPr>
      </w:pPr>
      <w:hyperlink w:anchor="_Toc526695318" w:history="1">
        <w:r w:rsidR="00DA7B44" w:rsidRPr="00D11115">
          <w:rPr>
            <w:rStyle w:val="Hyperlink"/>
            <w:noProof/>
          </w:rPr>
          <w:t>Catholic Education</w:t>
        </w:r>
        <w:r w:rsidR="00DA7B44">
          <w:rPr>
            <w:noProof/>
            <w:webHidden/>
          </w:rPr>
          <w:tab/>
        </w:r>
        <w:r w:rsidR="00437CCE">
          <w:rPr>
            <w:noProof/>
            <w:webHidden/>
          </w:rPr>
          <w:fldChar w:fldCharType="begin"/>
        </w:r>
        <w:r w:rsidR="00DA7B44">
          <w:rPr>
            <w:noProof/>
            <w:webHidden/>
          </w:rPr>
          <w:instrText xml:space="preserve"> PAGEREF _Toc526695318 \h </w:instrText>
        </w:r>
        <w:r w:rsidR="00437CCE">
          <w:rPr>
            <w:noProof/>
            <w:webHidden/>
          </w:rPr>
        </w:r>
        <w:r w:rsidR="00437CCE">
          <w:rPr>
            <w:noProof/>
            <w:webHidden/>
          </w:rPr>
          <w:fldChar w:fldCharType="separate"/>
        </w:r>
        <w:r w:rsidR="00DA7B44">
          <w:rPr>
            <w:noProof/>
            <w:webHidden/>
          </w:rPr>
          <w:t>12</w:t>
        </w:r>
        <w:r w:rsidR="00437CCE">
          <w:rPr>
            <w:noProof/>
            <w:webHidden/>
          </w:rPr>
          <w:fldChar w:fldCharType="end"/>
        </w:r>
      </w:hyperlink>
    </w:p>
    <w:p w14:paraId="09E3033D" w14:textId="77777777" w:rsidR="00DA7B44" w:rsidRDefault="00DC5677">
      <w:pPr>
        <w:pStyle w:val="TOC2"/>
        <w:tabs>
          <w:tab w:val="right" w:leader="dot" w:pos="9016"/>
        </w:tabs>
        <w:rPr>
          <w:rFonts w:asciiTheme="minorHAnsi" w:eastAsiaTheme="minorEastAsia" w:hAnsiTheme="minorHAnsi" w:cstheme="minorBidi"/>
          <w:noProof/>
          <w:sz w:val="22"/>
          <w:lang w:eastAsia="en-TT"/>
        </w:rPr>
      </w:pPr>
      <w:hyperlink w:anchor="_Toc526695319" w:history="1">
        <w:r w:rsidR="00DA7B44" w:rsidRPr="00D11115">
          <w:rPr>
            <w:rStyle w:val="Hyperlink"/>
            <w:noProof/>
          </w:rPr>
          <w:t>Aspiration for Catholic Education</w:t>
        </w:r>
        <w:r w:rsidR="00DA7B44">
          <w:rPr>
            <w:noProof/>
            <w:webHidden/>
          </w:rPr>
          <w:tab/>
        </w:r>
        <w:r w:rsidR="00437CCE">
          <w:rPr>
            <w:noProof/>
            <w:webHidden/>
          </w:rPr>
          <w:fldChar w:fldCharType="begin"/>
        </w:r>
        <w:r w:rsidR="00DA7B44">
          <w:rPr>
            <w:noProof/>
            <w:webHidden/>
          </w:rPr>
          <w:instrText xml:space="preserve"> PAGEREF _Toc526695319 \h </w:instrText>
        </w:r>
        <w:r w:rsidR="00437CCE">
          <w:rPr>
            <w:noProof/>
            <w:webHidden/>
          </w:rPr>
        </w:r>
        <w:r w:rsidR="00437CCE">
          <w:rPr>
            <w:noProof/>
            <w:webHidden/>
          </w:rPr>
          <w:fldChar w:fldCharType="separate"/>
        </w:r>
        <w:r w:rsidR="00DA7B44">
          <w:rPr>
            <w:noProof/>
            <w:webHidden/>
          </w:rPr>
          <w:t>13</w:t>
        </w:r>
        <w:r w:rsidR="00437CCE">
          <w:rPr>
            <w:noProof/>
            <w:webHidden/>
          </w:rPr>
          <w:fldChar w:fldCharType="end"/>
        </w:r>
      </w:hyperlink>
    </w:p>
    <w:p w14:paraId="64FFEA4A" w14:textId="77777777" w:rsidR="00DA7B44" w:rsidRDefault="00DC5677">
      <w:pPr>
        <w:pStyle w:val="TOC2"/>
        <w:tabs>
          <w:tab w:val="right" w:leader="dot" w:pos="9016"/>
        </w:tabs>
        <w:rPr>
          <w:rFonts w:asciiTheme="minorHAnsi" w:eastAsiaTheme="minorEastAsia" w:hAnsiTheme="minorHAnsi" w:cstheme="minorBidi"/>
          <w:noProof/>
          <w:sz w:val="22"/>
          <w:lang w:eastAsia="en-TT"/>
        </w:rPr>
      </w:pPr>
      <w:hyperlink w:anchor="_Toc526695320" w:history="1">
        <w:r w:rsidR="00DA7B44" w:rsidRPr="00D11115">
          <w:rPr>
            <w:rStyle w:val="Hyperlink"/>
            <w:noProof/>
          </w:rPr>
          <w:t>Objectives re Catholic Education</w:t>
        </w:r>
        <w:r w:rsidR="00DA7B44">
          <w:rPr>
            <w:noProof/>
            <w:webHidden/>
          </w:rPr>
          <w:tab/>
        </w:r>
        <w:r w:rsidR="00437CCE">
          <w:rPr>
            <w:noProof/>
            <w:webHidden/>
          </w:rPr>
          <w:fldChar w:fldCharType="begin"/>
        </w:r>
        <w:r w:rsidR="00DA7B44">
          <w:rPr>
            <w:noProof/>
            <w:webHidden/>
          </w:rPr>
          <w:instrText xml:space="preserve"> PAGEREF _Toc526695320 \h </w:instrText>
        </w:r>
        <w:r w:rsidR="00437CCE">
          <w:rPr>
            <w:noProof/>
            <w:webHidden/>
          </w:rPr>
        </w:r>
        <w:r w:rsidR="00437CCE">
          <w:rPr>
            <w:noProof/>
            <w:webHidden/>
          </w:rPr>
          <w:fldChar w:fldCharType="separate"/>
        </w:r>
        <w:r w:rsidR="00DA7B44">
          <w:rPr>
            <w:noProof/>
            <w:webHidden/>
          </w:rPr>
          <w:t>13</w:t>
        </w:r>
        <w:r w:rsidR="00437CCE">
          <w:rPr>
            <w:noProof/>
            <w:webHidden/>
          </w:rPr>
          <w:fldChar w:fldCharType="end"/>
        </w:r>
      </w:hyperlink>
    </w:p>
    <w:p w14:paraId="48CBFC63" w14:textId="77777777" w:rsidR="00DA7B44" w:rsidRDefault="00DC5677">
      <w:pPr>
        <w:pStyle w:val="TOC1"/>
        <w:tabs>
          <w:tab w:val="right" w:leader="dot" w:pos="9016"/>
        </w:tabs>
        <w:rPr>
          <w:rFonts w:asciiTheme="minorHAnsi" w:eastAsiaTheme="minorEastAsia" w:hAnsiTheme="minorHAnsi" w:cstheme="minorBidi"/>
          <w:noProof/>
          <w:sz w:val="22"/>
          <w:lang w:eastAsia="en-TT"/>
        </w:rPr>
      </w:pPr>
      <w:hyperlink w:anchor="_Toc526695321" w:history="1">
        <w:r w:rsidR="00DA7B44" w:rsidRPr="00D11115">
          <w:rPr>
            <w:rStyle w:val="Hyperlink"/>
            <w:noProof/>
          </w:rPr>
          <w:t>Clergy and Vocation</w:t>
        </w:r>
        <w:r w:rsidR="00DA7B44">
          <w:rPr>
            <w:noProof/>
            <w:webHidden/>
          </w:rPr>
          <w:tab/>
        </w:r>
        <w:r w:rsidR="00437CCE">
          <w:rPr>
            <w:noProof/>
            <w:webHidden/>
          </w:rPr>
          <w:fldChar w:fldCharType="begin"/>
        </w:r>
        <w:r w:rsidR="00DA7B44">
          <w:rPr>
            <w:noProof/>
            <w:webHidden/>
          </w:rPr>
          <w:instrText xml:space="preserve"> PAGEREF _Toc526695321 \h </w:instrText>
        </w:r>
        <w:r w:rsidR="00437CCE">
          <w:rPr>
            <w:noProof/>
            <w:webHidden/>
          </w:rPr>
        </w:r>
        <w:r w:rsidR="00437CCE">
          <w:rPr>
            <w:noProof/>
            <w:webHidden/>
          </w:rPr>
          <w:fldChar w:fldCharType="separate"/>
        </w:r>
        <w:r w:rsidR="00DA7B44">
          <w:rPr>
            <w:noProof/>
            <w:webHidden/>
          </w:rPr>
          <w:t>15</w:t>
        </w:r>
        <w:r w:rsidR="00437CCE">
          <w:rPr>
            <w:noProof/>
            <w:webHidden/>
          </w:rPr>
          <w:fldChar w:fldCharType="end"/>
        </w:r>
      </w:hyperlink>
    </w:p>
    <w:p w14:paraId="549E4432" w14:textId="77777777" w:rsidR="00DA7B44" w:rsidRDefault="00DC5677">
      <w:pPr>
        <w:pStyle w:val="TOC2"/>
        <w:tabs>
          <w:tab w:val="right" w:leader="dot" w:pos="9016"/>
        </w:tabs>
        <w:rPr>
          <w:rFonts w:asciiTheme="minorHAnsi" w:eastAsiaTheme="minorEastAsia" w:hAnsiTheme="minorHAnsi" w:cstheme="minorBidi"/>
          <w:noProof/>
          <w:sz w:val="22"/>
          <w:lang w:eastAsia="en-TT"/>
        </w:rPr>
      </w:pPr>
      <w:hyperlink w:anchor="_Toc526695322" w:history="1">
        <w:r w:rsidR="00DA7B44" w:rsidRPr="00D11115">
          <w:rPr>
            <w:rStyle w:val="Hyperlink"/>
            <w:noProof/>
          </w:rPr>
          <w:t>Aspiration for Clergy and Vocation</w:t>
        </w:r>
        <w:r w:rsidR="00DA7B44">
          <w:rPr>
            <w:noProof/>
            <w:webHidden/>
          </w:rPr>
          <w:tab/>
        </w:r>
        <w:r w:rsidR="00437CCE">
          <w:rPr>
            <w:noProof/>
            <w:webHidden/>
          </w:rPr>
          <w:fldChar w:fldCharType="begin"/>
        </w:r>
        <w:r w:rsidR="00DA7B44">
          <w:rPr>
            <w:noProof/>
            <w:webHidden/>
          </w:rPr>
          <w:instrText xml:space="preserve"> PAGEREF _Toc526695322 \h </w:instrText>
        </w:r>
        <w:r w:rsidR="00437CCE">
          <w:rPr>
            <w:noProof/>
            <w:webHidden/>
          </w:rPr>
        </w:r>
        <w:r w:rsidR="00437CCE">
          <w:rPr>
            <w:noProof/>
            <w:webHidden/>
          </w:rPr>
          <w:fldChar w:fldCharType="separate"/>
        </w:r>
        <w:r w:rsidR="00DA7B44">
          <w:rPr>
            <w:noProof/>
            <w:webHidden/>
          </w:rPr>
          <w:t>16</w:t>
        </w:r>
        <w:r w:rsidR="00437CCE">
          <w:rPr>
            <w:noProof/>
            <w:webHidden/>
          </w:rPr>
          <w:fldChar w:fldCharType="end"/>
        </w:r>
      </w:hyperlink>
    </w:p>
    <w:p w14:paraId="56AB1106" w14:textId="77777777" w:rsidR="00DA7B44" w:rsidRDefault="00DC5677">
      <w:pPr>
        <w:pStyle w:val="TOC2"/>
        <w:tabs>
          <w:tab w:val="right" w:leader="dot" w:pos="9016"/>
        </w:tabs>
        <w:rPr>
          <w:rFonts w:asciiTheme="minorHAnsi" w:eastAsiaTheme="minorEastAsia" w:hAnsiTheme="minorHAnsi" w:cstheme="minorBidi"/>
          <w:noProof/>
          <w:sz w:val="22"/>
          <w:lang w:eastAsia="en-TT"/>
        </w:rPr>
      </w:pPr>
      <w:hyperlink w:anchor="_Toc526695323" w:history="1">
        <w:r w:rsidR="00DA7B44" w:rsidRPr="00D11115">
          <w:rPr>
            <w:rStyle w:val="Hyperlink"/>
            <w:noProof/>
          </w:rPr>
          <w:t>Objectives re Clergy and Vocation</w:t>
        </w:r>
        <w:r w:rsidR="00DA7B44">
          <w:rPr>
            <w:noProof/>
            <w:webHidden/>
          </w:rPr>
          <w:tab/>
        </w:r>
        <w:r w:rsidR="00437CCE">
          <w:rPr>
            <w:noProof/>
            <w:webHidden/>
          </w:rPr>
          <w:fldChar w:fldCharType="begin"/>
        </w:r>
        <w:r w:rsidR="00DA7B44">
          <w:rPr>
            <w:noProof/>
            <w:webHidden/>
          </w:rPr>
          <w:instrText xml:space="preserve"> PAGEREF _Toc526695323 \h </w:instrText>
        </w:r>
        <w:r w:rsidR="00437CCE">
          <w:rPr>
            <w:noProof/>
            <w:webHidden/>
          </w:rPr>
        </w:r>
        <w:r w:rsidR="00437CCE">
          <w:rPr>
            <w:noProof/>
            <w:webHidden/>
          </w:rPr>
          <w:fldChar w:fldCharType="separate"/>
        </w:r>
        <w:r w:rsidR="00DA7B44">
          <w:rPr>
            <w:noProof/>
            <w:webHidden/>
          </w:rPr>
          <w:t>16</w:t>
        </w:r>
        <w:r w:rsidR="00437CCE">
          <w:rPr>
            <w:noProof/>
            <w:webHidden/>
          </w:rPr>
          <w:fldChar w:fldCharType="end"/>
        </w:r>
      </w:hyperlink>
    </w:p>
    <w:p w14:paraId="7BB8EB5E" w14:textId="77777777" w:rsidR="00DA7B44" w:rsidRDefault="00DC5677">
      <w:pPr>
        <w:pStyle w:val="TOC1"/>
        <w:tabs>
          <w:tab w:val="right" w:leader="dot" w:pos="9016"/>
        </w:tabs>
        <w:rPr>
          <w:rFonts w:asciiTheme="minorHAnsi" w:eastAsiaTheme="minorEastAsia" w:hAnsiTheme="minorHAnsi" w:cstheme="minorBidi"/>
          <w:noProof/>
          <w:sz w:val="22"/>
          <w:lang w:eastAsia="en-TT"/>
        </w:rPr>
      </w:pPr>
      <w:hyperlink w:anchor="_Toc526695324" w:history="1">
        <w:r w:rsidR="00DA7B44" w:rsidRPr="00D11115">
          <w:rPr>
            <w:rStyle w:val="Hyperlink"/>
            <w:noProof/>
          </w:rPr>
          <w:t>Leadership in Church and Society</w:t>
        </w:r>
        <w:r w:rsidR="00DA7B44">
          <w:rPr>
            <w:noProof/>
            <w:webHidden/>
          </w:rPr>
          <w:tab/>
        </w:r>
        <w:r w:rsidR="00437CCE">
          <w:rPr>
            <w:noProof/>
            <w:webHidden/>
          </w:rPr>
          <w:fldChar w:fldCharType="begin"/>
        </w:r>
        <w:r w:rsidR="00DA7B44">
          <w:rPr>
            <w:noProof/>
            <w:webHidden/>
          </w:rPr>
          <w:instrText xml:space="preserve"> PAGEREF _Toc526695324 \h </w:instrText>
        </w:r>
        <w:r w:rsidR="00437CCE">
          <w:rPr>
            <w:noProof/>
            <w:webHidden/>
          </w:rPr>
        </w:r>
        <w:r w:rsidR="00437CCE">
          <w:rPr>
            <w:noProof/>
            <w:webHidden/>
          </w:rPr>
          <w:fldChar w:fldCharType="separate"/>
        </w:r>
        <w:r w:rsidR="00DA7B44">
          <w:rPr>
            <w:noProof/>
            <w:webHidden/>
          </w:rPr>
          <w:t>17</w:t>
        </w:r>
        <w:r w:rsidR="00437CCE">
          <w:rPr>
            <w:noProof/>
            <w:webHidden/>
          </w:rPr>
          <w:fldChar w:fldCharType="end"/>
        </w:r>
      </w:hyperlink>
    </w:p>
    <w:p w14:paraId="002A6D56" w14:textId="77777777" w:rsidR="00DA7B44" w:rsidRDefault="00DC5677">
      <w:pPr>
        <w:pStyle w:val="TOC2"/>
        <w:tabs>
          <w:tab w:val="right" w:leader="dot" w:pos="9016"/>
        </w:tabs>
        <w:rPr>
          <w:rFonts w:asciiTheme="minorHAnsi" w:eastAsiaTheme="minorEastAsia" w:hAnsiTheme="minorHAnsi" w:cstheme="minorBidi"/>
          <w:noProof/>
          <w:sz w:val="22"/>
          <w:lang w:eastAsia="en-TT"/>
        </w:rPr>
      </w:pPr>
      <w:hyperlink w:anchor="_Toc526695325" w:history="1">
        <w:r w:rsidR="00DA7B44" w:rsidRPr="00D11115">
          <w:rPr>
            <w:rStyle w:val="Hyperlink"/>
            <w:noProof/>
          </w:rPr>
          <w:t>Aspiration for Leadership in Church and Society</w:t>
        </w:r>
        <w:r w:rsidR="00DA7B44">
          <w:rPr>
            <w:noProof/>
            <w:webHidden/>
          </w:rPr>
          <w:tab/>
        </w:r>
        <w:r w:rsidR="00437CCE">
          <w:rPr>
            <w:noProof/>
            <w:webHidden/>
          </w:rPr>
          <w:fldChar w:fldCharType="begin"/>
        </w:r>
        <w:r w:rsidR="00DA7B44">
          <w:rPr>
            <w:noProof/>
            <w:webHidden/>
          </w:rPr>
          <w:instrText xml:space="preserve"> PAGEREF _Toc526695325 \h </w:instrText>
        </w:r>
        <w:r w:rsidR="00437CCE">
          <w:rPr>
            <w:noProof/>
            <w:webHidden/>
          </w:rPr>
        </w:r>
        <w:r w:rsidR="00437CCE">
          <w:rPr>
            <w:noProof/>
            <w:webHidden/>
          </w:rPr>
          <w:fldChar w:fldCharType="separate"/>
        </w:r>
        <w:r w:rsidR="00DA7B44">
          <w:rPr>
            <w:noProof/>
            <w:webHidden/>
          </w:rPr>
          <w:t>18</w:t>
        </w:r>
        <w:r w:rsidR="00437CCE">
          <w:rPr>
            <w:noProof/>
            <w:webHidden/>
          </w:rPr>
          <w:fldChar w:fldCharType="end"/>
        </w:r>
      </w:hyperlink>
    </w:p>
    <w:p w14:paraId="76B13D34" w14:textId="77777777" w:rsidR="00DA7B44" w:rsidRDefault="00DC5677">
      <w:pPr>
        <w:pStyle w:val="TOC2"/>
        <w:tabs>
          <w:tab w:val="right" w:leader="dot" w:pos="9016"/>
        </w:tabs>
        <w:rPr>
          <w:rFonts w:asciiTheme="minorHAnsi" w:eastAsiaTheme="minorEastAsia" w:hAnsiTheme="minorHAnsi" w:cstheme="minorBidi"/>
          <w:noProof/>
          <w:sz w:val="22"/>
          <w:lang w:eastAsia="en-TT"/>
        </w:rPr>
      </w:pPr>
      <w:hyperlink w:anchor="_Toc526695326" w:history="1">
        <w:r w:rsidR="00DA7B44" w:rsidRPr="00D11115">
          <w:rPr>
            <w:rStyle w:val="Hyperlink"/>
            <w:noProof/>
          </w:rPr>
          <w:t>Objectives re Leadership in Church and Society</w:t>
        </w:r>
        <w:r w:rsidR="00DA7B44">
          <w:rPr>
            <w:noProof/>
            <w:webHidden/>
          </w:rPr>
          <w:tab/>
        </w:r>
        <w:r w:rsidR="00437CCE">
          <w:rPr>
            <w:noProof/>
            <w:webHidden/>
          </w:rPr>
          <w:fldChar w:fldCharType="begin"/>
        </w:r>
        <w:r w:rsidR="00DA7B44">
          <w:rPr>
            <w:noProof/>
            <w:webHidden/>
          </w:rPr>
          <w:instrText xml:space="preserve"> PAGEREF _Toc526695326 \h </w:instrText>
        </w:r>
        <w:r w:rsidR="00437CCE">
          <w:rPr>
            <w:noProof/>
            <w:webHidden/>
          </w:rPr>
        </w:r>
        <w:r w:rsidR="00437CCE">
          <w:rPr>
            <w:noProof/>
            <w:webHidden/>
          </w:rPr>
          <w:fldChar w:fldCharType="separate"/>
        </w:r>
        <w:r w:rsidR="00DA7B44">
          <w:rPr>
            <w:noProof/>
            <w:webHidden/>
          </w:rPr>
          <w:t>18</w:t>
        </w:r>
        <w:r w:rsidR="00437CCE">
          <w:rPr>
            <w:noProof/>
            <w:webHidden/>
          </w:rPr>
          <w:fldChar w:fldCharType="end"/>
        </w:r>
      </w:hyperlink>
    </w:p>
    <w:p w14:paraId="0885E03E" w14:textId="77777777" w:rsidR="00DA7B44" w:rsidRDefault="00DC5677">
      <w:pPr>
        <w:pStyle w:val="TOC1"/>
        <w:tabs>
          <w:tab w:val="right" w:leader="dot" w:pos="9016"/>
        </w:tabs>
        <w:rPr>
          <w:rFonts w:asciiTheme="minorHAnsi" w:eastAsiaTheme="minorEastAsia" w:hAnsiTheme="minorHAnsi" w:cstheme="minorBidi"/>
          <w:noProof/>
          <w:sz w:val="22"/>
          <w:lang w:eastAsia="en-TT"/>
        </w:rPr>
      </w:pPr>
      <w:hyperlink w:anchor="_Toc526695327" w:history="1">
        <w:r w:rsidR="00DA7B44" w:rsidRPr="00D11115">
          <w:rPr>
            <w:rStyle w:val="Hyperlink"/>
            <w:noProof/>
          </w:rPr>
          <w:t>Youth</w:t>
        </w:r>
        <w:r w:rsidR="00DA7B44">
          <w:rPr>
            <w:noProof/>
            <w:webHidden/>
          </w:rPr>
          <w:tab/>
        </w:r>
        <w:r w:rsidR="00437CCE">
          <w:rPr>
            <w:noProof/>
            <w:webHidden/>
          </w:rPr>
          <w:fldChar w:fldCharType="begin"/>
        </w:r>
        <w:r w:rsidR="00DA7B44">
          <w:rPr>
            <w:noProof/>
            <w:webHidden/>
          </w:rPr>
          <w:instrText xml:space="preserve"> PAGEREF _Toc526695327 \h </w:instrText>
        </w:r>
        <w:r w:rsidR="00437CCE">
          <w:rPr>
            <w:noProof/>
            <w:webHidden/>
          </w:rPr>
        </w:r>
        <w:r w:rsidR="00437CCE">
          <w:rPr>
            <w:noProof/>
            <w:webHidden/>
          </w:rPr>
          <w:fldChar w:fldCharType="separate"/>
        </w:r>
        <w:r w:rsidR="00DA7B44">
          <w:rPr>
            <w:noProof/>
            <w:webHidden/>
          </w:rPr>
          <w:t>20</w:t>
        </w:r>
        <w:r w:rsidR="00437CCE">
          <w:rPr>
            <w:noProof/>
            <w:webHidden/>
          </w:rPr>
          <w:fldChar w:fldCharType="end"/>
        </w:r>
      </w:hyperlink>
    </w:p>
    <w:p w14:paraId="12F85F0D" w14:textId="77777777" w:rsidR="00DA7B44" w:rsidRDefault="00DC5677">
      <w:pPr>
        <w:pStyle w:val="TOC2"/>
        <w:tabs>
          <w:tab w:val="right" w:leader="dot" w:pos="9016"/>
        </w:tabs>
        <w:rPr>
          <w:rFonts w:asciiTheme="minorHAnsi" w:eastAsiaTheme="minorEastAsia" w:hAnsiTheme="minorHAnsi" w:cstheme="minorBidi"/>
          <w:noProof/>
          <w:sz w:val="22"/>
          <w:lang w:eastAsia="en-TT"/>
        </w:rPr>
      </w:pPr>
      <w:hyperlink w:anchor="_Toc526695328" w:history="1">
        <w:r w:rsidR="00DA7B44" w:rsidRPr="00D11115">
          <w:rPr>
            <w:rStyle w:val="Hyperlink"/>
            <w:noProof/>
          </w:rPr>
          <w:t>Aspiration for Youth</w:t>
        </w:r>
        <w:r w:rsidR="00DA7B44">
          <w:rPr>
            <w:noProof/>
            <w:webHidden/>
          </w:rPr>
          <w:tab/>
        </w:r>
        <w:r w:rsidR="00437CCE">
          <w:rPr>
            <w:noProof/>
            <w:webHidden/>
          </w:rPr>
          <w:fldChar w:fldCharType="begin"/>
        </w:r>
        <w:r w:rsidR="00DA7B44">
          <w:rPr>
            <w:noProof/>
            <w:webHidden/>
          </w:rPr>
          <w:instrText xml:space="preserve"> PAGEREF _Toc526695328 \h </w:instrText>
        </w:r>
        <w:r w:rsidR="00437CCE">
          <w:rPr>
            <w:noProof/>
            <w:webHidden/>
          </w:rPr>
        </w:r>
        <w:r w:rsidR="00437CCE">
          <w:rPr>
            <w:noProof/>
            <w:webHidden/>
          </w:rPr>
          <w:fldChar w:fldCharType="separate"/>
        </w:r>
        <w:r w:rsidR="00DA7B44">
          <w:rPr>
            <w:noProof/>
            <w:webHidden/>
          </w:rPr>
          <w:t>21</w:t>
        </w:r>
        <w:r w:rsidR="00437CCE">
          <w:rPr>
            <w:noProof/>
            <w:webHidden/>
          </w:rPr>
          <w:fldChar w:fldCharType="end"/>
        </w:r>
      </w:hyperlink>
    </w:p>
    <w:p w14:paraId="5D6335DC" w14:textId="77777777" w:rsidR="00DA7B44" w:rsidRDefault="00DC5677">
      <w:pPr>
        <w:pStyle w:val="TOC2"/>
        <w:tabs>
          <w:tab w:val="right" w:leader="dot" w:pos="9016"/>
        </w:tabs>
        <w:rPr>
          <w:rFonts w:asciiTheme="minorHAnsi" w:eastAsiaTheme="minorEastAsia" w:hAnsiTheme="minorHAnsi" w:cstheme="minorBidi"/>
          <w:noProof/>
          <w:sz w:val="22"/>
          <w:lang w:eastAsia="en-TT"/>
        </w:rPr>
      </w:pPr>
      <w:hyperlink w:anchor="_Toc526695329" w:history="1">
        <w:r w:rsidR="00DA7B44" w:rsidRPr="00D11115">
          <w:rPr>
            <w:rStyle w:val="Hyperlink"/>
            <w:noProof/>
          </w:rPr>
          <w:t>Objectives re Youth</w:t>
        </w:r>
        <w:r w:rsidR="00DA7B44">
          <w:rPr>
            <w:noProof/>
            <w:webHidden/>
          </w:rPr>
          <w:tab/>
        </w:r>
        <w:r w:rsidR="00437CCE">
          <w:rPr>
            <w:noProof/>
            <w:webHidden/>
          </w:rPr>
          <w:fldChar w:fldCharType="begin"/>
        </w:r>
        <w:r w:rsidR="00DA7B44">
          <w:rPr>
            <w:noProof/>
            <w:webHidden/>
          </w:rPr>
          <w:instrText xml:space="preserve"> PAGEREF _Toc526695329 \h </w:instrText>
        </w:r>
        <w:r w:rsidR="00437CCE">
          <w:rPr>
            <w:noProof/>
            <w:webHidden/>
          </w:rPr>
        </w:r>
        <w:r w:rsidR="00437CCE">
          <w:rPr>
            <w:noProof/>
            <w:webHidden/>
          </w:rPr>
          <w:fldChar w:fldCharType="separate"/>
        </w:r>
        <w:r w:rsidR="00DA7B44">
          <w:rPr>
            <w:noProof/>
            <w:webHidden/>
          </w:rPr>
          <w:t>21</w:t>
        </w:r>
        <w:r w:rsidR="00437CCE">
          <w:rPr>
            <w:noProof/>
            <w:webHidden/>
          </w:rPr>
          <w:fldChar w:fldCharType="end"/>
        </w:r>
      </w:hyperlink>
    </w:p>
    <w:p w14:paraId="42162558" w14:textId="77777777" w:rsidR="00DA7B44" w:rsidRDefault="00DC5677">
      <w:pPr>
        <w:pStyle w:val="TOC1"/>
        <w:tabs>
          <w:tab w:val="right" w:leader="dot" w:pos="9016"/>
        </w:tabs>
        <w:rPr>
          <w:rFonts w:asciiTheme="minorHAnsi" w:eastAsiaTheme="minorEastAsia" w:hAnsiTheme="minorHAnsi" w:cstheme="minorBidi"/>
          <w:noProof/>
          <w:sz w:val="22"/>
          <w:lang w:eastAsia="en-TT"/>
        </w:rPr>
      </w:pPr>
      <w:hyperlink w:anchor="_Toc526695330" w:history="1">
        <w:r w:rsidR="00DA7B44" w:rsidRPr="00D11115">
          <w:rPr>
            <w:rStyle w:val="Hyperlink"/>
            <w:noProof/>
          </w:rPr>
          <w:t>APPENDIX: PROFILE OF THE ARCHDIOCESE OF PORT OF SPAIN</w:t>
        </w:r>
        <w:r w:rsidR="00DA7B44">
          <w:rPr>
            <w:noProof/>
            <w:webHidden/>
          </w:rPr>
          <w:tab/>
        </w:r>
        <w:r w:rsidR="00437CCE">
          <w:rPr>
            <w:noProof/>
            <w:webHidden/>
          </w:rPr>
          <w:fldChar w:fldCharType="begin"/>
        </w:r>
        <w:r w:rsidR="00DA7B44">
          <w:rPr>
            <w:noProof/>
            <w:webHidden/>
          </w:rPr>
          <w:instrText xml:space="preserve"> PAGEREF _Toc526695330 \h </w:instrText>
        </w:r>
        <w:r w:rsidR="00437CCE">
          <w:rPr>
            <w:noProof/>
            <w:webHidden/>
          </w:rPr>
        </w:r>
        <w:r w:rsidR="00437CCE">
          <w:rPr>
            <w:noProof/>
            <w:webHidden/>
          </w:rPr>
          <w:fldChar w:fldCharType="separate"/>
        </w:r>
        <w:r w:rsidR="00DA7B44">
          <w:rPr>
            <w:noProof/>
            <w:webHidden/>
          </w:rPr>
          <w:t>23</w:t>
        </w:r>
        <w:r w:rsidR="00437CCE">
          <w:rPr>
            <w:noProof/>
            <w:webHidden/>
          </w:rPr>
          <w:fldChar w:fldCharType="end"/>
        </w:r>
      </w:hyperlink>
    </w:p>
    <w:p w14:paraId="66A37470" w14:textId="77777777" w:rsidR="007C7F23" w:rsidRDefault="00437CCE" w:rsidP="007C7F23">
      <w:r>
        <w:fldChar w:fldCharType="end"/>
      </w:r>
    </w:p>
    <w:p w14:paraId="27B6D3DE" w14:textId="77777777" w:rsidR="007C7F23" w:rsidRDefault="007C7F23">
      <w:pPr>
        <w:rPr>
          <w:b/>
          <w:smallCaps/>
        </w:rPr>
      </w:pPr>
      <w:r>
        <w:rPr>
          <w:b/>
          <w:smallCaps/>
        </w:rPr>
        <w:br w:type="page"/>
      </w:r>
    </w:p>
    <w:p w14:paraId="2BEAA3B2" w14:textId="77777777" w:rsidR="00454637" w:rsidRDefault="00454637" w:rsidP="00454637">
      <w:pPr>
        <w:jc w:val="center"/>
        <w:rPr>
          <w:b/>
          <w:sz w:val="32"/>
          <w:szCs w:val="32"/>
        </w:rPr>
      </w:pPr>
      <w:r w:rsidRPr="004624EF">
        <w:rPr>
          <w:b/>
          <w:sz w:val="32"/>
          <w:szCs w:val="32"/>
        </w:rPr>
        <w:lastRenderedPageBreak/>
        <w:t xml:space="preserve">DRAFT PASTORAL PLAN, 2019 </w:t>
      </w:r>
      <w:r>
        <w:rPr>
          <w:b/>
          <w:sz w:val="32"/>
          <w:szCs w:val="32"/>
        </w:rPr>
        <w:t xml:space="preserve">– </w:t>
      </w:r>
      <w:r w:rsidRPr="004624EF">
        <w:rPr>
          <w:b/>
          <w:sz w:val="32"/>
          <w:szCs w:val="32"/>
        </w:rPr>
        <w:t>2023</w:t>
      </w:r>
    </w:p>
    <w:p w14:paraId="6396B868" w14:textId="77777777" w:rsidR="00454637" w:rsidRPr="004624EF" w:rsidRDefault="00454637" w:rsidP="00454637">
      <w:pPr>
        <w:jc w:val="center"/>
        <w:rPr>
          <w:b/>
          <w:sz w:val="32"/>
          <w:szCs w:val="32"/>
        </w:rPr>
      </w:pPr>
    </w:p>
    <w:p w14:paraId="282D5855" w14:textId="77777777" w:rsidR="00D767CD" w:rsidRPr="00263FDE" w:rsidRDefault="00D767CD" w:rsidP="00454637">
      <w:pPr>
        <w:pStyle w:val="Heading1"/>
      </w:pPr>
      <w:bookmarkStart w:id="0" w:name="_Toc526695310"/>
      <w:r w:rsidRPr="00263FDE">
        <w:t>Introduction</w:t>
      </w:r>
      <w:bookmarkEnd w:id="0"/>
    </w:p>
    <w:p w14:paraId="6EA27397" w14:textId="77777777" w:rsidR="00454637" w:rsidRDefault="00454637" w:rsidP="00D767CD"/>
    <w:p w14:paraId="69396954" w14:textId="77777777" w:rsidR="007E2FFA" w:rsidRDefault="00D767CD" w:rsidP="00DA7B44">
      <w:pPr>
        <w:jc w:val="both"/>
      </w:pPr>
      <w:r>
        <w:t>The Archdiocese embarked on the development of a Pastoral Plan in January 2018 shortly after the installation of His Grace Archbishop Jason Gordon on December 27</w:t>
      </w:r>
      <w:r w:rsidRPr="00D767CD">
        <w:rPr>
          <w:vertAlign w:val="superscript"/>
        </w:rPr>
        <w:t>th</w:t>
      </w:r>
      <w:r>
        <w:t xml:space="preserve"> 2017.  </w:t>
      </w:r>
      <w:r w:rsidR="007E2FFA">
        <w:t>His Grace sought t</w:t>
      </w:r>
      <w:r w:rsidR="002D1CA7">
        <w:t>o</w:t>
      </w:r>
      <w:r w:rsidR="007E2FFA">
        <w:t xml:space="preserve"> engage in a process which would involve the Clergy and the Laity at parish level in the development of the Plan.  In January 2018, the Clergy engaged in a discussion on five (5) challenges facing the archdiocese identified by the Archbishop’s transition team</w:t>
      </w:r>
      <w:r w:rsidR="00B65F61">
        <w:t xml:space="preserve"> and distilled in part from the Synod held in 200</w:t>
      </w:r>
      <w:r w:rsidR="00E228E0">
        <w:t>9</w:t>
      </w:r>
      <w:r w:rsidR="007E2FFA">
        <w:t>.  These five areas were:</w:t>
      </w:r>
      <w:r w:rsidR="00DA7B44">
        <w:t xml:space="preserve"> </w:t>
      </w:r>
      <w:r w:rsidR="007E2FFA">
        <w:t>Parish</w:t>
      </w:r>
      <w:r w:rsidR="00DA7B44">
        <w:t xml:space="preserve">: </w:t>
      </w:r>
      <w:r w:rsidR="007E2FFA">
        <w:t>Family</w:t>
      </w:r>
      <w:r w:rsidR="00DA7B44">
        <w:t xml:space="preserve">; </w:t>
      </w:r>
      <w:r w:rsidR="007E2FFA">
        <w:t>Catholic Education</w:t>
      </w:r>
      <w:r w:rsidR="00DA7B44">
        <w:t xml:space="preserve">; </w:t>
      </w:r>
      <w:r w:rsidR="007E2FFA">
        <w:t>Clergy and Religious Vocations, and</w:t>
      </w:r>
      <w:r w:rsidR="00DA7B44">
        <w:t xml:space="preserve"> </w:t>
      </w:r>
      <w:r w:rsidR="007E2FFA">
        <w:t>Leadership in Church and Society</w:t>
      </w:r>
      <w:r w:rsidR="00DA7B44">
        <w:t>.</w:t>
      </w:r>
    </w:p>
    <w:p w14:paraId="5A8AB6EC" w14:textId="77777777" w:rsidR="007E2FFA" w:rsidRDefault="007E2FFA" w:rsidP="009202B1">
      <w:pPr>
        <w:jc w:val="both"/>
      </w:pPr>
      <w:r>
        <w:t xml:space="preserve">The Clergy discussed these challenges and developed statements on each of these areas.  These five statements were discussed in the Catholic News by the Vicar General, Fr. Martin </w:t>
      </w:r>
      <w:proofErr w:type="spellStart"/>
      <w:r>
        <w:t>Sirju</w:t>
      </w:r>
      <w:proofErr w:type="spellEnd"/>
      <w:r>
        <w:t xml:space="preserve"> in the February 24</w:t>
      </w:r>
      <w:r w:rsidRPr="007E2FFA">
        <w:rPr>
          <w:vertAlign w:val="superscript"/>
        </w:rPr>
        <w:t>th</w:t>
      </w:r>
      <w:r>
        <w:t xml:space="preserve"> 2018 edition and rolled down to the parishes for discussion and feedback over the period February to April 2018.</w:t>
      </w:r>
    </w:p>
    <w:p w14:paraId="16985BCC" w14:textId="77777777" w:rsidR="007E2FFA" w:rsidRDefault="00DA7B44" w:rsidP="009202B1">
      <w:pPr>
        <w:jc w:val="both"/>
      </w:pPr>
      <w:r>
        <w:t>A</w:t>
      </w:r>
      <w:r w:rsidR="00B65F61">
        <w:t>cross f</w:t>
      </w:r>
      <w:r w:rsidR="007E2FFA">
        <w:t>orty-four (44) parishes</w:t>
      </w:r>
      <w:r w:rsidR="004628E0">
        <w:t xml:space="preserve"> </w:t>
      </w:r>
      <w:r>
        <w:t xml:space="preserve">priests and </w:t>
      </w:r>
      <w:r w:rsidR="004628E0">
        <w:t xml:space="preserve">teams of parishioners </w:t>
      </w:r>
      <w:r>
        <w:t xml:space="preserve">numbering about 1200 </w:t>
      </w:r>
      <w:r w:rsidR="004628E0">
        <w:t>discuss</w:t>
      </w:r>
      <w:r>
        <w:t>ed</w:t>
      </w:r>
      <w:r w:rsidR="004628E0">
        <w:t xml:space="preserve"> the five areas and provide</w:t>
      </w:r>
      <w:r>
        <w:t>d</w:t>
      </w:r>
      <w:r w:rsidR="004628E0">
        <w:t xml:space="preserve"> </w:t>
      </w:r>
      <w:r>
        <w:t xml:space="preserve">valuable </w:t>
      </w:r>
      <w:r w:rsidR="004628E0">
        <w:t>feedback.  The responses were collated and summarised and considered by the Clergy at its meeting on June 18</w:t>
      </w:r>
      <w:r w:rsidR="004628E0" w:rsidRPr="004628E0">
        <w:rPr>
          <w:vertAlign w:val="superscript"/>
        </w:rPr>
        <w:t>th</w:t>
      </w:r>
      <w:r w:rsidR="004628E0">
        <w:t xml:space="preserve"> 2018.  The five statements were revised based on the feedback and forwarded to the archdiocesan pastoral planning team as the foundation of the </w:t>
      </w:r>
      <w:r w:rsidR="007C4DC7">
        <w:t>D</w:t>
      </w:r>
      <w:r w:rsidR="004628E0">
        <w:t>raft Pastoral Plan.</w:t>
      </w:r>
    </w:p>
    <w:p w14:paraId="6E064F56" w14:textId="77777777" w:rsidR="004628E0" w:rsidRDefault="004628E0" w:rsidP="00DA7B44">
      <w:pPr>
        <w:jc w:val="both"/>
      </w:pPr>
      <w:r>
        <w:t>The archdiocesan pastoral planning team met on September 11</w:t>
      </w:r>
      <w:r w:rsidRPr="004628E0">
        <w:rPr>
          <w:vertAlign w:val="superscript"/>
        </w:rPr>
        <w:t>th</w:t>
      </w:r>
      <w:r>
        <w:t xml:space="preserve"> 2018 to begin work on drafting the Pastoral Plan.  The planning team </w:t>
      </w:r>
      <w:r w:rsidR="00DA7B44">
        <w:t>d</w:t>
      </w:r>
      <w:r>
        <w:t>eveloped an Aspiration Statement</w:t>
      </w:r>
      <w:r w:rsidR="00DA7B44">
        <w:t>, c</w:t>
      </w:r>
      <w:r>
        <w:t>onsidered the (revised) statements on Parish, Family,</w:t>
      </w:r>
      <w:r w:rsidR="00A851CD">
        <w:t xml:space="preserve"> Catholic Education, Clergy and </w:t>
      </w:r>
      <w:r>
        <w:t>Vocations and Leadership;</w:t>
      </w:r>
      <w:r w:rsidR="00DA7B44">
        <w:t xml:space="preserve"> and f</w:t>
      </w:r>
      <w:r>
        <w:t>ormulated high-level Objectives in relation to each of the five areas</w:t>
      </w:r>
      <w:r w:rsidR="00B94AA9">
        <w:t>,</w:t>
      </w:r>
      <w:r>
        <w:t xml:space="preserve"> as well as Youth and Millennials</w:t>
      </w:r>
      <w:r w:rsidR="00DA7B44">
        <w:t>.  These were discussed at the Vicars meeting on October 2</w:t>
      </w:r>
      <w:r w:rsidR="00DA7B44" w:rsidRPr="00DA7B44">
        <w:rPr>
          <w:vertAlign w:val="superscript"/>
        </w:rPr>
        <w:t>nd</w:t>
      </w:r>
      <w:r w:rsidR="00DA7B44">
        <w:t xml:space="preserve"> and Clergy meeting on October 3</w:t>
      </w:r>
      <w:r w:rsidR="00DA7B44" w:rsidRPr="00DA7B44">
        <w:rPr>
          <w:vertAlign w:val="superscript"/>
        </w:rPr>
        <w:t>rd</w:t>
      </w:r>
      <w:r w:rsidR="00DA7B44">
        <w:t xml:space="preserve"> 2018.  At the Clergy meeting suggestions for actions to achieve the objectives were made and these </w:t>
      </w:r>
      <w:r w:rsidR="007C4DC7">
        <w:t xml:space="preserve">suggested actions </w:t>
      </w:r>
      <w:r w:rsidR="00DA7B44">
        <w:t>are incorporated in this Draft.</w:t>
      </w:r>
    </w:p>
    <w:p w14:paraId="031E9939" w14:textId="77777777" w:rsidR="007C4DC7" w:rsidRPr="00BC4FB0" w:rsidRDefault="00DA7B44" w:rsidP="009202B1">
      <w:pPr>
        <w:jc w:val="both"/>
        <w:rPr>
          <w:b/>
        </w:rPr>
      </w:pPr>
      <w:r>
        <w:t>The Draft</w:t>
      </w:r>
      <w:r w:rsidR="00541B14">
        <w:t xml:space="preserve"> Pastoral Plan</w:t>
      </w:r>
      <w:r w:rsidR="004628E0">
        <w:t xml:space="preserve"> </w:t>
      </w:r>
      <w:r>
        <w:t>is</w:t>
      </w:r>
      <w:r w:rsidR="004628E0">
        <w:t xml:space="preserve"> now presented to the </w:t>
      </w:r>
      <w:r>
        <w:t>Parish communities as well as departments and commissions of the archdiocese</w:t>
      </w:r>
      <w:r w:rsidR="004628E0">
        <w:t xml:space="preserve"> for </w:t>
      </w:r>
      <w:r>
        <w:t xml:space="preserve">their </w:t>
      </w:r>
      <w:r w:rsidR="004628E0">
        <w:t>further consideration</w:t>
      </w:r>
      <w:r>
        <w:t xml:space="preserve"> </w:t>
      </w:r>
      <w:r w:rsidR="004628E0">
        <w:t>of the actions which are seen to be required to achieve the objectives</w:t>
      </w:r>
      <w:r w:rsidR="007C4DC7">
        <w:t xml:space="preserve">.  The Draft Pastoral Plan will also be available online and members of the parish communities who are unable to participate in the discussions can provide feedback online using the prescribed forms which will be made available. </w:t>
      </w:r>
      <w:r w:rsidR="007C4DC7" w:rsidRPr="00BC4FB0">
        <w:rPr>
          <w:b/>
        </w:rPr>
        <w:t xml:space="preserve">All feedback must be submitted by </w:t>
      </w:r>
      <w:r w:rsidR="007C4DC7" w:rsidRPr="00CD3491">
        <w:rPr>
          <w:b/>
        </w:rPr>
        <w:t>November 30</w:t>
      </w:r>
      <w:r w:rsidR="007C4DC7" w:rsidRPr="00CD3491">
        <w:rPr>
          <w:b/>
          <w:vertAlign w:val="superscript"/>
        </w:rPr>
        <w:t>th</w:t>
      </w:r>
      <w:r w:rsidR="007C4DC7" w:rsidRPr="00CD3491">
        <w:rPr>
          <w:b/>
        </w:rPr>
        <w:t xml:space="preserve"> 2018</w:t>
      </w:r>
      <w:r w:rsidR="007C4DC7" w:rsidRPr="00BC4FB0">
        <w:rPr>
          <w:b/>
        </w:rPr>
        <w:t xml:space="preserve">. </w:t>
      </w:r>
      <w:r w:rsidR="004628E0" w:rsidRPr="00BC4FB0">
        <w:rPr>
          <w:b/>
        </w:rPr>
        <w:t xml:space="preserve"> </w:t>
      </w:r>
    </w:p>
    <w:p w14:paraId="47E8C04D" w14:textId="77777777" w:rsidR="004628E0" w:rsidRDefault="004628E0" w:rsidP="009202B1">
      <w:pPr>
        <w:jc w:val="both"/>
      </w:pPr>
      <w:r>
        <w:t xml:space="preserve">Once this is completed, the Draft Pastoral Plan will be finalised by the archdiocesan pastoral planning team and </w:t>
      </w:r>
      <w:r w:rsidR="004624EF">
        <w:t xml:space="preserve">by His Grace at the </w:t>
      </w:r>
      <w:r w:rsidR="00DA7B44">
        <w:t>beginning of December in time for the new liturgical year</w:t>
      </w:r>
      <w:r w:rsidR="004624EF">
        <w:t>.</w:t>
      </w:r>
      <w:r>
        <w:br w:type="page"/>
      </w:r>
    </w:p>
    <w:p w14:paraId="47262457" w14:textId="77777777" w:rsidR="004628E0" w:rsidRPr="00263FDE" w:rsidRDefault="004628E0" w:rsidP="00454637">
      <w:pPr>
        <w:pStyle w:val="Heading1"/>
      </w:pPr>
      <w:bookmarkStart w:id="1" w:name="_Toc526695311"/>
      <w:r w:rsidRPr="00263FDE">
        <w:lastRenderedPageBreak/>
        <w:t>Aspiration Statement</w:t>
      </w:r>
      <w:bookmarkEnd w:id="1"/>
    </w:p>
    <w:p w14:paraId="1D4CEA56" w14:textId="77777777" w:rsidR="00454637" w:rsidRDefault="00454637" w:rsidP="005463B7">
      <w:pPr>
        <w:rPr>
          <w:b/>
          <w:lang w:val="en-GB"/>
        </w:rPr>
      </w:pPr>
    </w:p>
    <w:p w14:paraId="2AC698B8" w14:textId="77777777" w:rsidR="005463B7" w:rsidRPr="009202B1" w:rsidRDefault="005463B7" w:rsidP="009202B1">
      <w:pPr>
        <w:jc w:val="both"/>
        <w:rPr>
          <w:b/>
          <w:color w:val="FF0000"/>
          <w:lang w:val="en-GB"/>
        </w:rPr>
      </w:pPr>
      <w:r w:rsidRPr="002556A3">
        <w:rPr>
          <w:b/>
          <w:lang w:val="en-GB"/>
        </w:rPr>
        <w:t>We are the people of God, united by Word and Sacrament, build</w:t>
      </w:r>
      <w:r w:rsidR="00C248F2" w:rsidRPr="002556A3">
        <w:rPr>
          <w:b/>
          <w:lang w:val="en-GB"/>
        </w:rPr>
        <w:t xml:space="preserve">ing </w:t>
      </w:r>
      <w:r w:rsidRPr="002556A3">
        <w:rPr>
          <w:b/>
          <w:lang w:val="en-GB"/>
        </w:rPr>
        <w:t xml:space="preserve">Christ-centred communities that </w:t>
      </w:r>
      <w:r w:rsidR="002556A3" w:rsidRPr="002556A3">
        <w:rPr>
          <w:b/>
          <w:lang w:val="en-GB"/>
        </w:rPr>
        <w:t>form</w:t>
      </w:r>
      <w:r w:rsidR="00C248F2" w:rsidRPr="002556A3">
        <w:rPr>
          <w:b/>
          <w:lang w:val="en-GB"/>
        </w:rPr>
        <w:t xml:space="preserve"> Catholics to </w:t>
      </w:r>
      <w:r w:rsidRPr="002556A3">
        <w:rPr>
          <w:b/>
          <w:lang w:val="en-GB"/>
        </w:rPr>
        <w:t xml:space="preserve">discern their vocation as missionary disciples </w:t>
      </w:r>
      <w:r w:rsidR="007F4119">
        <w:rPr>
          <w:b/>
          <w:lang w:val="en-GB"/>
        </w:rPr>
        <w:t>of J</w:t>
      </w:r>
      <w:r w:rsidR="00467B9D">
        <w:rPr>
          <w:b/>
          <w:lang w:val="en-GB"/>
        </w:rPr>
        <w:t xml:space="preserve">esus </w:t>
      </w:r>
      <w:r w:rsidRPr="002556A3">
        <w:rPr>
          <w:b/>
          <w:lang w:val="en-GB"/>
        </w:rPr>
        <w:t>who work for the development of each person, every dimension of the human person</w:t>
      </w:r>
      <w:r w:rsidR="00C248F2" w:rsidRPr="002556A3">
        <w:rPr>
          <w:b/>
          <w:lang w:val="en-GB"/>
        </w:rPr>
        <w:t>, and all peoples</w:t>
      </w:r>
      <w:r w:rsidR="002F7F37">
        <w:rPr>
          <w:b/>
          <w:lang w:val="en-GB"/>
        </w:rPr>
        <w:t xml:space="preserve"> with a preferential option for the youth and the poor</w:t>
      </w:r>
      <w:r w:rsidRPr="002556A3">
        <w:rPr>
          <w:b/>
          <w:lang w:val="en-GB"/>
        </w:rPr>
        <w:t>.</w:t>
      </w:r>
    </w:p>
    <w:p w14:paraId="1FDD9C85" w14:textId="77777777" w:rsidR="005463B7" w:rsidRDefault="005463B7" w:rsidP="009202B1">
      <w:pPr>
        <w:jc w:val="both"/>
        <w:rPr>
          <w:lang w:val="en-GB"/>
        </w:rPr>
      </w:pPr>
    </w:p>
    <w:p w14:paraId="13CA4D58" w14:textId="77777777" w:rsidR="00312CE6" w:rsidRDefault="00312CE6" w:rsidP="009202B1">
      <w:pPr>
        <w:jc w:val="both"/>
        <w:rPr>
          <w:lang w:val="en-GB"/>
        </w:rPr>
      </w:pPr>
      <w:r>
        <w:rPr>
          <w:lang w:val="en-GB"/>
        </w:rPr>
        <w:t>Guidance</w:t>
      </w:r>
    </w:p>
    <w:p w14:paraId="5305F731" w14:textId="77777777" w:rsidR="00CB319B" w:rsidRPr="00CB319B" w:rsidRDefault="00CB319B" w:rsidP="009202B1">
      <w:pPr>
        <w:pStyle w:val="NormalWeb"/>
        <w:shd w:val="clear" w:color="auto" w:fill="FFFFFF"/>
        <w:spacing w:before="0" w:beforeAutospacing="0" w:after="0" w:afterAutospacing="0"/>
        <w:jc w:val="both"/>
        <w:rPr>
          <w:shd w:val="clear" w:color="auto" w:fill="FFFFFF"/>
        </w:rPr>
      </w:pPr>
      <w:r w:rsidRPr="00CB319B">
        <w:rPr>
          <w:bdr w:val="none" w:sz="0" w:space="0" w:color="auto" w:frame="1"/>
          <w:shd w:val="clear" w:color="auto" w:fill="FFFFFF"/>
          <w:lang w:val="en-GB"/>
        </w:rPr>
        <w:t>The Aspiration Statement seeks to outline succinctly who we are and what is our mission in the archdiocese of Port of Spain. </w:t>
      </w:r>
    </w:p>
    <w:p w14:paraId="26E904EB" w14:textId="77777777" w:rsidR="00CB319B" w:rsidRPr="00CB319B" w:rsidRDefault="00CB319B" w:rsidP="009202B1">
      <w:pPr>
        <w:pStyle w:val="NormalWeb"/>
        <w:shd w:val="clear" w:color="auto" w:fill="FFFFFF"/>
        <w:spacing w:before="0" w:beforeAutospacing="0" w:after="0" w:afterAutospacing="0"/>
        <w:jc w:val="both"/>
        <w:rPr>
          <w:shd w:val="clear" w:color="auto" w:fill="FFFFFF"/>
        </w:rPr>
      </w:pPr>
      <w:r w:rsidRPr="00CB319B">
        <w:rPr>
          <w:shd w:val="clear" w:color="auto" w:fill="FFFFFF"/>
        </w:rPr>
        <w:t> </w:t>
      </w:r>
    </w:p>
    <w:p w14:paraId="546E7759" w14:textId="77777777" w:rsidR="00CB319B" w:rsidRPr="00CB319B" w:rsidRDefault="00CB319B" w:rsidP="009202B1">
      <w:pPr>
        <w:pStyle w:val="NormalWeb"/>
        <w:shd w:val="clear" w:color="auto" w:fill="FFFFFF"/>
        <w:spacing w:before="0" w:beforeAutospacing="0" w:after="0" w:afterAutospacing="0"/>
        <w:jc w:val="both"/>
      </w:pPr>
      <w:r w:rsidRPr="00CB319B">
        <w:rPr>
          <w:bdr w:val="none" w:sz="0" w:space="0" w:color="auto" w:frame="1"/>
          <w:lang w:val="en-GB"/>
        </w:rPr>
        <w:t xml:space="preserve">The statement </w:t>
      </w:r>
      <w:r w:rsidR="00B94AA9">
        <w:rPr>
          <w:bdr w:val="none" w:sz="0" w:space="0" w:color="auto" w:frame="1"/>
          <w:lang w:val="en-GB"/>
        </w:rPr>
        <w:t>makes</w:t>
      </w:r>
      <w:r w:rsidRPr="00CB319B">
        <w:rPr>
          <w:bdr w:val="none" w:sz="0" w:space="0" w:color="auto" w:frame="1"/>
          <w:lang w:val="en-GB"/>
        </w:rPr>
        <w:t xml:space="preserve"> reference to the fact that as the Catholic Church we are </w:t>
      </w:r>
      <w:r w:rsidRPr="00467B9D">
        <w:rPr>
          <w:b/>
          <w:bdr w:val="none" w:sz="0" w:space="0" w:color="auto" w:frame="1"/>
          <w:lang w:val="en-GB"/>
        </w:rPr>
        <w:t>“united by Word and</w:t>
      </w:r>
      <w:r w:rsidR="00C248F2" w:rsidRPr="00467B9D">
        <w:rPr>
          <w:b/>
          <w:bdr w:val="none" w:sz="0" w:space="0" w:color="auto" w:frame="1"/>
          <w:lang w:val="en-GB"/>
        </w:rPr>
        <w:t xml:space="preserve"> </w:t>
      </w:r>
      <w:r w:rsidRPr="00467B9D">
        <w:rPr>
          <w:b/>
          <w:bdr w:val="none" w:sz="0" w:space="0" w:color="auto" w:frame="1"/>
          <w:lang w:val="en-GB"/>
        </w:rPr>
        <w:t>Sacrament”</w:t>
      </w:r>
      <w:r w:rsidRPr="00CB319B">
        <w:rPr>
          <w:bdr w:val="none" w:sz="0" w:space="0" w:color="auto" w:frame="1"/>
          <w:lang w:val="en-GB"/>
        </w:rPr>
        <w:t>, namely, the Word made flesh, Christ Jesus, whose proclamation in the Scripture calls forth the faith of the believer to recognize Christ's continued presence and grace, par excellence, in the celebration of the sacraments.</w:t>
      </w:r>
    </w:p>
    <w:p w14:paraId="2CE57237" w14:textId="77777777" w:rsidR="00CB319B" w:rsidRPr="00CB319B" w:rsidRDefault="00CB319B" w:rsidP="009202B1">
      <w:pPr>
        <w:pStyle w:val="NormalWeb"/>
        <w:shd w:val="clear" w:color="auto" w:fill="FFFFFF"/>
        <w:spacing w:before="0" w:beforeAutospacing="0" w:after="0" w:afterAutospacing="0"/>
        <w:jc w:val="both"/>
      </w:pPr>
      <w:r w:rsidRPr="00CB319B">
        <w:rPr>
          <w:bdr w:val="none" w:sz="0" w:space="0" w:color="auto" w:frame="1"/>
          <w:lang w:val="en-GB"/>
        </w:rPr>
        <w:t> </w:t>
      </w:r>
    </w:p>
    <w:p w14:paraId="795B7C7F" w14:textId="77777777" w:rsidR="00CB319B" w:rsidRPr="00CB319B" w:rsidRDefault="00CB319B" w:rsidP="009202B1">
      <w:pPr>
        <w:pStyle w:val="NormalWeb"/>
        <w:shd w:val="clear" w:color="auto" w:fill="FFFFFF"/>
        <w:spacing w:before="0" w:beforeAutospacing="0" w:after="0" w:afterAutospacing="0"/>
        <w:jc w:val="both"/>
      </w:pPr>
      <w:r w:rsidRPr="00CB319B">
        <w:rPr>
          <w:bdr w:val="none" w:sz="0" w:space="0" w:color="auto" w:frame="1"/>
          <w:lang w:val="en-GB"/>
        </w:rPr>
        <w:t xml:space="preserve">The statement </w:t>
      </w:r>
      <w:r w:rsidRPr="00467B9D">
        <w:rPr>
          <w:b/>
          <w:bdr w:val="none" w:sz="0" w:space="0" w:color="auto" w:frame="1"/>
          <w:lang w:val="en-GB"/>
        </w:rPr>
        <w:t xml:space="preserve">“Christ-centred communities” </w:t>
      </w:r>
      <w:r w:rsidRPr="00CB319B">
        <w:rPr>
          <w:bdr w:val="none" w:sz="0" w:space="0" w:color="auto" w:frame="1"/>
          <w:lang w:val="en-GB"/>
        </w:rPr>
        <w:t>reflect</w:t>
      </w:r>
      <w:r w:rsidR="00D067BD">
        <w:rPr>
          <w:bdr w:val="none" w:sz="0" w:space="0" w:color="auto" w:frame="1"/>
          <w:lang w:val="en-GB"/>
        </w:rPr>
        <w:t>s</w:t>
      </w:r>
      <w:r w:rsidRPr="00CB319B">
        <w:rPr>
          <w:bdr w:val="none" w:sz="0" w:space="0" w:color="auto" w:frame="1"/>
          <w:lang w:val="en-GB"/>
        </w:rPr>
        <w:t xml:space="preserve"> a Trinitarian reality, since Christ means the anointed Son of the Father, as such, parish communities are invited to express their identity as the body of Christ's disciples serving each other in a communion</w:t>
      </w:r>
      <w:r w:rsidR="0025526C">
        <w:rPr>
          <w:bdr w:val="none" w:sz="0" w:space="0" w:color="auto" w:frame="1"/>
          <w:lang w:val="en-GB"/>
        </w:rPr>
        <w:t xml:space="preserve"> of love</w:t>
      </w:r>
      <w:r w:rsidRPr="00CB319B">
        <w:rPr>
          <w:bdr w:val="none" w:sz="0" w:space="0" w:color="auto" w:frame="1"/>
          <w:lang w:val="en-GB"/>
        </w:rPr>
        <w:t>.</w:t>
      </w:r>
    </w:p>
    <w:p w14:paraId="45C41025" w14:textId="77777777" w:rsidR="00CB319B" w:rsidRPr="00CB319B" w:rsidRDefault="00CB319B" w:rsidP="009202B1">
      <w:pPr>
        <w:pStyle w:val="NormalWeb"/>
        <w:shd w:val="clear" w:color="auto" w:fill="FFFFFF"/>
        <w:spacing w:before="0" w:beforeAutospacing="0" w:after="0" w:afterAutospacing="0"/>
        <w:jc w:val="both"/>
      </w:pPr>
      <w:r w:rsidRPr="00CB319B">
        <w:t> </w:t>
      </w:r>
    </w:p>
    <w:p w14:paraId="0DAC2699" w14:textId="77777777" w:rsidR="00CB319B" w:rsidRPr="00CB319B" w:rsidRDefault="00CB319B" w:rsidP="009202B1">
      <w:pPr>
        <w:pStyle w:val="NormalWeb"/>
        <w:shd w:val="clear" w:color="auto" w:fill="FFFFFF"/>
        <w:spacing w:before="0" w:beforeAutospacing="0" w:after="0" w:afterAutospacing="0"/>
        <w:jc w:val="both"/>
      </w:pPr>
      <w:r w:rsidRPr="00CB319B">
        <w:rPr>
          <w:bdr w:val="none" w:sz="0" w:space="0" w:color="auto" w:frame="1"/>
          <w:lang w:val="en-GB"/>
        </w:rPr>
        <w:t xml:space="preserve">The statement emphasises that in </w:t>
      </w:r>
      <w:r w:rsidRPr="00467B9D">
        <w:rPr>
          <w:b/>
          <w:bdr w:val="none" w:sz="0" w:space="0" w:color="auto" w:frame="1"/>
          <w:lang w:val="en-GB"/>
        </w:rPr>
        <w:t>“build</w:t>
      </w:r>
      <w:r w:rsidR="00D067BD" w:rsidRPr="00467B9D">
        <w:rPr>
          <w:b/>
          <w:bdr w:val="none" w:sz="0" w:space="0" w:color="auto" w:frame="1"/>
          <w:lang w:val="en-GB"/>
        </w:rPr>
        <w:t xml:space="preserve">ing </w:t>
      </w:r>
      <w:r w:rsidR="0025526C" w:rsidRPr="00467B9D">
        <w:rPr>
          <w:b/>
          <w:bdr w:val="none" w:sz="0" w:space="0" w:color="auto" w:frame="1"/>
          <w:lang w:val="en-GB"/>
        </w:rPr>
        <w:t xml:space="preserve">Christ-centred </w:t>
      </w:r>
      <w:r w:rsidR="00D067BD" w:rsidRPr="00467B9D">
        <w:rPr>
          <w:b/>
          <w:bdr w:val="none" w:sz="0" w:space="0" w:color="auto" w:frame="1"/>
          <w:lang w:val="en-GB"/>
        </w:rPr>
        <w:t>communities</w:t>
      </w:r>
      <w:r w:rsidRPr="00467B9D">
        <w:rPr>
          <w:b/>
          <w:bdr w:val="none" w:sz="0" w:space="0" w:color="auto" w:frame="1"/>
          <w:lang w:val="en-GB"/>
        </w:rPr>
        <w:t>”</w:t>
      </w:r>
      <w:r w:rsidRPr="00CB319B">
        <w:rPr>
          <w:bdr w:val="none" w:sz="0" w:space="0" w:color="auto" w:frame="1"/>
          <w:lang w:val="en-GB"/>
        </w:rPr>
        <w:t xml:space="preserve"> we are on a journey animated by Faith and by Hope, that works through Charity to create inclusive</w:t>
      </w:r>
      <w:r w:rsidR="0025526C">
        <w:rPr>
          <w:bdr w:val="none" w:sz="0" w:space="0" w:color="auto" w:frame="1"/>
          <w:lang w:val="en-GB"/>
        </w:rPr>
        <w:t xml:space="preserve"> </w:t>
      </w:r>
      <w:r w:rsidRPr="00CB319B">
        <w:rPr>
          <w:bdr w:val="none" w:sz="0" w:space="0" w:color="auto" w:frame="1"/>
          <w:lang w:val="en-GB"/>
        </w:rPr>
        <w:t>communities in which Christ is at the centre and which provide the means, sacramental and otherwise, for all members of the community to discern their vocation as missionary disciples.</w:t>
      </w:r>
    </w:p>
    <w:p w14:paraId="2051762E" w14:textId="77777777" w:rsidR="00CB319B" w:rsidRPr="00CB319B" w:rsidRDefault="00CB319B" w:rsidP="009202B1">
      <w:pPr>
        <w:pStyle w:val="NormalWeb"/>
        <w:shd w:val="clear" w:color="auto" w:fill="FFFFFF"/>
        <w:spacing w:before="0" w:beforeAutospacing="0" w:after="0" w:afterAutospacing="0"/>
        <w:jc w:val="both"/>
      </w:pPr>
      <w:r w:rsidRPr="00CB319B">
        <w:t> </w:t>
      </w:r>
    </w:p>
    <w:p w14:paraId="702F77D5" w14:textId="77777777" w:rsidR="00CB319B" w:rsidRDefault="00CB319B" w:rsidP="009202B1">
      <w:pPr>
        <w:pStyle w:val="NormalWeb"/>
        <w:shd w:val="clear" w:color="auto" w:fill="FFFFFF"/>
        <w:spacing w:before="0" w:beforeAutospacing="0" w:after="0" w:afterAutospacing="0"/>
        <w:jc w:val="both"/>
        <w:rPr>
          <w:bdr w:val="none" w:sz="0" w:space="0" w:color="auto" w:frame="1"/>
          <w:lang w:val="en-GB"/>
        </w:rPr>
      </w:pPr>
      <w:r w:rsidRPr="00467B9D">
        <w:rPr>
          <w:b/>
          <w:bdr w:val="none" w:sz="0" w:space="0" w:color="auto" w:frame="1"/>
          <w:lang w:val="en-GB"/>
        </w:rPr>
        <w:t xml:space="preserve">“Missionary discipleship” </w:t>
      </w:r>
      <w:r w:rsidRPr="00CB319B">
        <w:rPr>
          <w:bdr w:val="none" w:sz="0" w:space="0" w:color="auto" w:frame="1"/>
          <w:lang w:val="en-GB"/>
        </w:rPr>
        <w:t>involves entering into a personal relationship with Christ and his Church which involves taking up the cross and bearing the burden and cost of discipleship and taking the Good News of the Gospel of Jesus Christ to all peoples wherever they may be.</w:t>
      </w:r>
    </w:p>
    <w:p w14:paraId="68151E43" w14:textId="77777777" w:rsidR="00B94AA9" w:rsidRDefault="00B94AA9" w:rsidP="009202B1">
      <w:pPr>
        <w:pStyle w:val="NormalWeb"/>
        <w:shd w:val="clear" w:color="auto" w:fill="FFFFFF"/>
        <w:spacing w:before="0" w:beforeAutospacing="0" w:after="0" w:afterAutospacing="0"/>
        <w:jc w:val="both"/>
        <w:rPr>
          <w:bdr w:val="none" w:sz="0" w:space="0" w:color="auto" w:frame="1"/>
          <w:lang w:val="en-GB"/>
        </w:rPr>
      </w:pPr>
    </w:p>
    <w:p w14:paraId="0D36E229" w14:textId="77777777" w:rsidR="00B94AA9" w:rsidRPr="00312CE6" w:rsidRDefault="00B94AA9" w:rsidP="009202B1">
      <w:pPr>
        <w:pStyle w:val="NormalWeb"/>
        <w:shd w:val="clear" w:color="auto" w:fill="FFFFFF"/>
        <w:spacing w:before="0" w:beforeAutospacing="0" w:after="0" w:afterAutospacing="0"/>
        <w:jc w:val="both"/>
        <w:rPr>
          <w:bdr w:val="none" w:sz="0" w:space="0" w:color="auto" w:frame="1"/>
          <w:lang w:val="en-GB"/>
        </w:rPr>
      </w:pPr>
      <w:r>
        <w:rPr>
          <w:bdr w:val="none" w:sz="0" w:space="0" w:color="auto" w:frame="1"/>
          <w:lang w:val="en-GB"/>
        </w:rPr>
        <w:t xml:space="preserve">The </w:t>
      </w:r>
      <w:r w:rsidR="00312CE6" w:rsidRPr="00312CE6">
        <w:rPr>
          <w:b/>
          <w:bdr w:val="none" w:sz="0" w:space="0" w:color="auto" w:frame="1"/>
          <w:lang w:val="en-GB"/>
        </w:rPr>
        <w:t>“</w:t>
      </w:r>
      <w:r>
        <w:rPr>
          <w:b/>
          <w:bdr w:val="none" w:sz="0" w:space="0" w:color="auto" w:frame="1"/>
          <w:lang w:val="en-GB"/>
        </w:rPr>
        <w:t>preferential option for the poor and youth</w:t>
      </w:r>
      <w:r w:rsidR="00312CE6">
        <w:rPr>
          <w:b/>
          <w:bdr w:val="none" w:sz="0" w:space="0" w:color="auto" w:frame="1"/>
          <w:lang w:val="en-GB"/>
        </w:rPr>
        <w:t>”</w:t>
      </w:r>
      <w:r>
        <w:rPr>
          <w:bdr w:val="none" w:sz="0" w:space="0" w:color="auto" w:frame="1"/>
          <w:lang w:val="en-GB"/>
        </w:rPr>
        <w:t xml:space="preserve"> refers to the requirement for us to embrace in a special way </w:t>
      </w:r>
      <w:r w:rsidRPr="00312CE6">
        <w:rPr>
          <w:bdr w:val="none" w:sz="0" w:space="0" w:color="auto" w:frame="1"/>
          <w:lang w:val="en-GB"/>
        </w:rPr>
        <w:t>t</w:t>
      </w:r>
      <w:r w:rsidRPr="00312CE6">
        <w:rPr>
          <w:iCs/>
          <w:color w:val="222222"/>
          <w:shd w:val="clear" w:color="auto" w:fill="FFFFFF"/>
        </w:rPr>
        <w:t>he hungry, the needy, the homeless, those without health care and, above all, those without hope of a better future</w:t>
      </w:r>
      <w:r w:rsidR="00312CE6">
        <w:rPr>
          <w:iCs/>
          <w:color w:val="222222"/>
          <w:shd w:val="clear" w:color="auto" w:fill="FFFFFF"/>
        </w:rPr>
        <w:t>, and in today’s world to also embrace our youth as requiring special care and ministry.</w:t>
      </w:r>
    </w:p>
    <w:p w14:paraId="0D8EEF00" w14:textId="77777777" w:rsidR="00CB319B" w:rsidRPr="00CB319B" w:rsidRDefault="00CB319B" w:rsidP="009202B1">
      <w:pPr>
        <w:pStyle w:val="NormalWeb"/>
        <w:shd w:val="clear" w:color="auto" w:fill="FFFFFF"/>
        <w:spacing w:before="0" w:beforeAutospacing="0" w:after="0" w:afterAutospacing="0"/>
        <w:jc w:val="both"/>
      </w:pPr>
    </w:p>
    <w:p w14:paraId="3F739E01" w14:textId="77777777" w:rsidR="004628E0" w:rsidRPr="00CB319B" w:rsidRDefault="00263FDE" w:rsidP="009202B1">
      <w:pPr>
        <w:jc w:val="both"/>
      </w:pPr>
      <w:r w:rsidRPr="00CB319B">
        <w:t>The Aspiration Statement is the centrepiece of the Plan and the litmus test of what we aim to do and how we propose to execute the Pastoral Plan.</w:t>
      </w:r>
    </w:p>
    <w:p w14:paraId="51815F62" w14:textId="77777777" w:rsidR="00263FDE" w:rsidRDefault="00263FDE" w:rsidP="007E2FFA"/>
    <w:p w14:paraId="6B351654" w14:textId="77777777" w:rsidR="00263FDE" w:rsidRDefault="00263FDE">
      <w:r>
        <w:br w:type="page"/>
      </w:r>
    </w:p>
    <w:p w14:paraId="6EA68BA6" w14:textId="77777777" w:rsidR="00263FDE" w:rsidRPr="00263FDE" w:rsidRDefault="00263FDE" w:rsidP="00454637">
      <w:pPr>
        <w:pStyle w:val="Heading1"/>
      </w:pPr>
      <w:bookmarkStart w:id="2" w:name="_Toc526695312"/>
      <w:r w:rsidRPr="00263FDE">
        <w:lastRenderedPageBreak/>
        <w:t>Parish</w:t>
      </w:r>
      <w:bookmarkEnd w:id="2"/>
    </w:p>
    <w:p w14:paraId="06485851" w14:textId="77777777" w:rsidR="00454637" w:rsidRDefault="00454637" w:rsidP="009202B1">
      <w:pPr>
        <w:jc w:val="both"/>
        <w:rPr>
          <w:u w:val="single"/>
          <w:lang w:val="en-US"/>
        </w:rPr>
      </w:pPr>
    </w:p>
    <w:p w14:paraId="2070DC64" w14:textId="77777777" w:rsidR="00263FDE" w:rsidRPr="00263FDE" w:rsidRDefault="00263FDE" w:rsidP="009202B1">
      <w:pPr>
        <w:jc w:val="both"/>
        <w:rPr>
          <w:u w:val="single"/>
          <w:lang w:val="en-US"/>
        </w:rPr>
      </w:pPr>
      <w:r w:rsidRPr="00263FDE">
        <w:rPr>
          <w:u w:val="single"/>
          <w:lang w:val="en-US"/>
        </w:rPr>
        <w:t>The Current State of Parish Life</w:t>
      </w:r>
    </w:p>
    <w:p w14:paraId="24C3AE50" w14:textId="77777777" w:rsidR="00DD60ED" w:rsidRDefault="00844165" w:rsidP="009202B1">
      <w:pPr>
        <w:jc w:val="both"/>
        <w:rPr>
          <w:lang w:val="en-US"/>
        </w:rPr>
      </w:pPr>
      <w:r w:rsidRPr="00263FDE">
        <w:rPr>
          <w:lang w:val="en-US"/>
        </w:rPr>
        <w:t>It is clear that in our Archdiocese many situations have developed within the parish structure that affect</w:t>
      </w:r>
      <w:r w:rsidR="00DD60ED">
        <w:rPr>
          <w:lang w:val="en-US"/>
        </w:rPr>
        <w:t xml:space="preserve"> negatively</w:t>
      </w:r>
      <w:r w:rsidRPr="00263FDE">
        <w:rPr>
          <w:lang w:val="en-US"/>
        </w:rPr>
        <w:t xml:space="preserve"> the life of the community, the wider local Church</w:t>
      </w:r>
      <w:r w:rsidR="00DD60ED">
        <w:rPr>
          <w:lang w:val="en-US"/>
        </w:rPr>
        <w:t xml:space="preserve">, </w:t>
      </w:r>
      <w:r w:rsidRPr="00263FDE">
        <w:rPr>
          <w:lang w:val="en-US"/>
        </w:rPr>
        <w:t xml:space="preserve">and consequently national life. </w:t>
      </w:r>
    </w:p>
    <w:p w14:paraId="0202FF92" w14:textId="77777777" w:rsidR="00263FDE" w:rsidRPr="00DD60ED" w:rsidRDefault="00844165" w:rsidP="009202B1">
      <w:pPr>
        <w:pStyle w:val="ListParagraph"/>
        <w:numPr>
          <w:ilvl w:val="0"/>
          <w:numId w:val="4"/>
        </w:numPr>
        <w:jc w:val="both"/>
        <w:rPr>
          <w:lang w:val="en-US"/>
        </w:rPr>
      </w:pPr>
      <w:r w:rsidRPr="00DD60ED">
        <w:rPr>
          <w:lang w:val="en-US"/>
        </w:rPr>
        <w:t xml:space="preserve">Parish life is marked by contrasting and competing perceptions of Church, which do not lead to cohesiveness and oneness in the Body. As a result, the dynamic relationship between priest and people that ought to exist is often lacking and in its place unhealthy tensions arise where particular groups become entrenched and all the faithful are not truly represented. </w:t>
      </w:r>
    </w:p>
    <w:p w14:paraId="4813229C" w14:textId="77777777" w:rsidR="009B1BB4" w:rsidRPr="00263FDE" w:rsidRDefault="00844165" w:rsidP="009202B1">
      <w:pPr>
        <w:pStyle w:val="ListParagraph"/>
        <w:numPr>
          <w:ilvl w:val="0"/>
          <w:numId w:val="4"/>
        </w:numPr>
        <w:jc w:val="both"/>
      </w:pPr>
      <w:r w:rsidRPr="00DD60ED">
        <w:rPr>
          <w:lang w:val="en-US"/>
        </w:rPr>
        <w:t>Hospitality needs to be more comprehensively and robustly developed at all levels.</w:t>
      </w:r>
    </w:p>
    <w:p w14:paraId="212398B6" w14:textId="77777777" w:rsidR="00263FDE" w:rsidRPr="00DD60ED" w:rsidRDefault="00263FDE" w:rsidP="009202B1">
      <w:pPr>
        <w:pStyle w:val="ListParagraph"/>
        <w:numPr>
          <w:ilvl w:val="0"/>
          <w:numId w:val="4"/>
        </w:numPr>
        <w:jc w:val="both"/>
        <w:rPr>
          <w:lang w:val="en-US"/>
        </w:rPr>
      </w:pPr>
      <w:r w:rsidRPr="00DD60ED">
        <w:rPr>
          <w:lang w:val="en-US"/>
        </w:rPr>
        <w:t xml:space="preserve">At the moment, clusters generally are not working.  The </w:t>
      </w:r>
      <w:r w:rsidR="00844165" w:rsidRPr="00DD60ED">
        <w:rPr>
          <w:lang w:val="en-US"/>
        </w:rPr>
        <w:t>‘cluster’ arrangement</w:t>
      </w:r>
      <w:r w:rsidRPr="00DD60ED">
        <w:rPr>
          <w:lang w:val="en-US"/>
        </w:rPr>
        <w:t xml:space="preserve"> must be evaluated</w:t>
      </w:r>
      <w:r w:rsidR="00844165" w:rsidRPr="00DD60ED">
        <w:rPr>
          <w:lang w:val="en-US"/>
        </w:rPr>
        <w:t xml:space="preserve"> from the perspective of the parishioners and not only from that of the priests involved. </w:t>
      </w:r>
    </w:p>
    <w:p w14:paraId="6DA64705" w14:textId="77777777" w:rsidR="009B1BB4" w:rsidRPr="00263FDE" w:rsidRDefault="00844165" w:rsidP="009202B1">
      <w:pPr>
        <w:pStyle w:val="ListParagraph"/>
        <w:numPr>
          <w:ilvl w:val="0"/>
          <w:numId w:val="4"/>
        </w:numPr>
        <w:jc w:val="both"/>
      </w:pPr>
      <w:r w:rsidRPr="00DD60ED">
        <w:rPr>
          <w:lang w:val="en-US"/>
        </w:rPr>
        <w:t>There is also a lack of mechanisms to regenerate life and evaluate the work of our parishes.</w:t>
      </w:r>
    </w:p>
    <w:p w14:paraId="1EFF80E8" w14:textId="77777777" w:rsidR="00DD60ED" w:rsidRPr="00DD60ED" w:rsidRDefault="00DD60ED" w:rsidP="009202B1">
      <w:pPr>
        <w:pStyle w:val="ListParagraph"/>
        <w:numPr>
          <w:ilvl w:val="0"/>
          <w:numId w:val="4"/>
        </w:numPr>
        <w:jc w:val="both"/>
        <w:rPr>
          <w:lang w:val="en-US"/>
        </w:rPr>
      </w:pPr>
      <w:r w:rsidRPr="00DD60ED">
        <w:rPr>
          <w:lang w:val="en-US"/>
        </w:rPr>
        <w:t xml:space="preserve">Emergent groups, especially those involving youth, are also stunted by a destructive culture of exclusivity.  The attitude of some priests, too, who have been at times high-handed, has also posed problems for the faithful. </w:t>
      </w:r>
    </w:p>
    <w:p w14:paraId="4B0101F2" w14:textId="77777777" w:rsidR="00DD60ED" w:rsidRDefault="00DD60ED" w:rsidP="009202B1">
      <w:pPr>
        <w:pStyle w:val="ListParagraph"/>
        <w:numPr>
          <w:ilvl w:val="0"/>
          <w:numId w:val="4"/>
        </w:numPr>
        <w:jc w:val="both"/>
        <w:rPr>
          <w:lang w:val="en-US"/>
        </w:rPr>
      </w:pPr>
      <w:r w:rsidRPr="00DD60ED">
        <w:rPr>
          <w:lang w:val="en-US"/>
        </w:rPr>
        <w:t>Homilies need to be much better developed and delivered.</w:t>
      </w:r>
    </w:p>
    <w:p w14:paraId="00B48D90" w14:textId="77777777" w:rsidR="0025526C" w:rsidRPr="00DD60ED" w:rsidRDefault="0025526C" w:rsidP="009202B1">
      <w:pPr>
        <w:pStyle w:val="ListParagraph"/>
        <w:numPr>
          <w:ilvl w:val="0"/>
          <w:numId w:val="4"/>
        </w:numPr>
        <w:jc w:val="both"/>
        <w:rPr>
          <w:lang w:val="en-US"/>
        </w:rPr>
      </w:pPr>
      <w:r>
        <w:rPr>
          <w:lang w:val="en-US"/>
        </w:rPr>
        <w:t>Inadequate leadership training and development for both priests and lay ministers.</w:t>
      </w:r>
    </w:p>
    <w:p w14:paraId="29A78F53" w14:textId="77777777" w:rsidR="009B1BB4" w:rsidRDefault="00844165" w:rsidP="009202B1">
      <w:pPr>
        <w:jc w:val="both"/>
        <w:rPr>
          <w:lang w:val="en-US"/>
        </w:rPr>
      </w:pPr>
      <w:r w:rsidRPr="00263FDE">
        <w:rPr>
          <w:lang w:val="en-US"/>
        </w:rPr>
        <w:t xml:space="preserve">The consequences of these issues are: no sense of growth; </w:t>
      </w:r>
      <w:r w:rsidR="00263FDE">
        <w:rPr>
          <w:lang w:val="en-US"/>
        </w:rPr>
        <w:t>declining</w:t>
      </w:r>
      <w:r w:rsidRPr="00263FDE">
        <w:rPr>
          <w:lang w:val="en-US"/>
        </w:rPr>
        <w:t xml:space="preserve"> numbers at Mass which negatively impact</w:t>
      </w:r>
      <w:r w:rsidR="00263FDE">
        <w:rPr>
          <w:lang w:val="en-US"/>
        </w:rPr>
        <w:t>s</w:t>
      </w:r>
      <w:r w:rsidRPr="00263FDE">
        <w:rPr>
          <w:lang w:val="en-US"/>
        </w:rPr>
        <w:t xml:space="preserve"> the morale of priests; lack of appreciation and widespread ignorance of the Sacraments, particularly Baptism and the Eucharist; an unwillingness to collaborate; and an absence of the fire that must enflame the heart, mind and imagination of our people. </w:t>
      </w:r>
    </w:p>
    <w:p w14:paraId="1C323DF8" w14:textId="77777777" w:rsidR="00621122" w:rsidRDefault="00621122" w:rsidP="009202B1">
      <w:pPr>
        <w:jc w:val="both"/>
        <w:rPr>
          <w:lang w:val="en-US"/>
        </w:rPr>
      </w:pPr>
      <w:r>
        <w:rPr>
          <w:lang w:val="en-US"/>
        </w:rPr>
        <w:br w:type="page"/>
      </w:r>
    </w:p>
    <w:p w14:paraId="4E8017C4" w14:textId="77777777" w:rsidR="00DD60ED" w:rsidRPr="00DD60ED" w:rsidRDefault="00DD60ED" w:rsidP="00312CE6">
      <w:pPr>
        <w:pStyle w:val="Heading2"/>
        <w:rPr>
          <w:lang w:val="en-US"/>
        </w:rPr>
      </w:pPr>
      <w:bookmarkStart w:id="3" w:name="_Toc526695313"/>
      <w:r w:rsidRPr="00DD60ED">
        <w:rPr>
          <w:lang w:val="en-US"/>
        </w:rPr>
        <w:lastRenderedPageBreak/>
        <w:t>Aspiration for Parish</w:t>
      </w:r>
      <w:bookmarkEnd w:id="3"/>
    </w:p>
    <w:p w14:paraId="231C9308" w14:textId="77777777" w:rsidR="00454637" w:rsidRDefault="00454637" w:rsidP="009202B1">
      <w:pPr>
        <w:jc w:val="both"/>
        <w:rPr>
          <w:b/>
          <w:lang w:val="en-US"/>
        </w:rPr>
      </w:pPr>
    </w:p>
    <w:p w14:paraId="1A416D61" w14:textId="77777777" w:rsidR="0066373F" w:rsidRDefault="0066373F" w:rsidP="008544E1">
      <w:pPr>
        <w:pStyle w:val="Default"/>
        <w:spacing w:after="160" w:line="259" w:lineRule="auto"/>
        <w:jc w:val="both"/>
        <w:rPr>
          <w:rFonts w:ascii="Times New Roman" w:hAnsi="Times New Roman"/>
          <w:b/>
          <w:bCs/>
          <w:color w:val="auto"/>
          <w:sz w:val="24"/>
          <w:szCs w:val="24"/>
          <w:u w:color="000000"/>
        </w:rPr>
      </w:pPr>
      <w:r w:rsidRPr="00DB3E11">
        <w:rPr>
          <w:rFonts w:ascii="Times New Roman" w:hAnsi="Times New Roman"/>
          <w:b/>
          <w:bCs/>
          <w:color w:val="auto"/>
          <w:sz w:val="24"/>
          <w:szCs w:val="24"/>
          <w:u w:color="000000"/>
        </w:rPr>
        <w:t xml:space="preserve">Our parishes </w:t>
      </w:r>
      <w:r w:rsidR="00364C76" w:rsidRPr="00DB3E11">
        <w:rPr>
          <w:rFonts w:ascii="Times New Roman" w:hAnsi="Times New Roman"/>
          <w:b/>
          <w:bCs/>
          <w:color w:val="auto"/>
          <w:sz w:val="24"/>
          <w:szCs w:val="24"/>
          <w:u w:color="000000"/>
        </w:rPr>
        <w:t xml:space="preserve">are </w:t>
      </w:r>
      <w:r w:rsidRPr="00DB3E11">
        <w:rPr>
          <w:rFonts w:ascii="Times New Roman" w:hAnsi="Times New Roman"/>
          <w:b/>
          <w:bCs/>
          <w:color w:val="auto"/>
          <w:sz w:val="24"/>
          <w:szCs w:val="24"/>
          <w:u w:color="000000"/>
        </w:rPr>
        <w:t>Christ-</w:t>
      </w:r>
      <w:proofErr w:type="spellStart"/>
      <w:r w:rsidR="00312CE6" w:rsidRPr="00DB3E11">
        <w:rPr>
          <w:rFonts w:ascii="Times New Roman" w:hAnsi="Times New Roman"/>
          <w:b/>
          <w:bCs/>
          <w:color w:val="auto"/>
          <w:sz w:val="24"/>
          <w:szCs w:val="24"/>
          <w:u w:color="000000"/>
        </w:rPr>
        <w:t>centred</w:t>
      </w:r>
      <w:proofErr w:type="spellEnd"/>
      <w:r w:rsidR="00312CE6" w:rsidRPr="00DB3E11">
        <w:rPr>
          <w:rFonts w:ascii="Times New Roman" w:hAnsi="Times New Roman"/>
          <w:b/>
          <w:bCs/>
          <w:color w:val="auto"/>
          <w:sz w:val="24"/>
          <w:szCs w:val="24"/>
          <w:u w:color="000000"/>
        </w:rPr>
        <w:t xml:space="preserve"> communities</w:t>
      </w:r>
      <w:r w:rsidRPr="00DB3E11">
        <w:rPr>
          <w:rFonts w:ascii="Times New Roman" w:hAnsi="Times New Roman"/>
          <w:b/>
          <w:bCs/>
          <w:color w:val="auto"/>
          <w:sz w:val="24"/>
          <w:szCs w:val="24"/>
          <w:u w:color="000000"/>
        </w:rPr>
        <w:t xml:space="preserve"> that continually form missionary disciples, </w:t>
      </w:r>
      <w:r w:rsidR="006924BF" w:rsidRPr="00DB3E11">
        <w:rPr>
          <w:rFonts w:ascii="Times New Roman" w:hAnsi="Times New Roman"/>
          <w:b/>
          <w:bCs/>
          <w:color w:val="auto"/>
          <w:sz w:val="24"/>
          <w:szCs w:val="24"/>
          <w:u w:color="000000"/>
        </w:rPr>
        <w:t xml:space="preserve">especially among the youth, </w:t>
      </w:r>
      <w:r w:rsidRPr="00DB3E11">
        <w:rPr>
          <w:rFonts w:ascii="Times New Roman" w:hAnsi="Times New Roman"/>
          <w:b/>
          <w:bCs/>
          <w:color w:val="auto"/>
          <w:sz w:val="24"/>
          <w:szCs w:val="24"/>
          <w:u w:color="000000"/>
        </w:rPr>
        <w:t xml:space="preserve">spaces of </w:t>
      </w:r>
      <w:r w:rsidR="00596DDF">
        <w:rPr>
          <w:rFonts w:ascii="Times New Roman" w:hAnsi="Times New Roman"/>
          <w:b/>
          <w:bCs/>
          <w:color w:val="auto"/>
          <w:sz w:val="24"/>
          <w:szCs w:val="24"/>
          <w:u w:color="000000"/>
        </w:rPr>
        <w:t xml:space="preserve">collaboration and co-responsibility, </w:t>
      </w:r>
      <w:r w:rsidRPr="00DB3E11">
        <w:rPr>
          <w:rFonts w:ascii="Times New Roman" w:hAnsi="Times New Roman"/>
          <w:b/>
          <w:bCs/>
          <w:color w:val="auto"/>
          <w:sz w:val="24"/>
          <w:szCs w:val="24"/>
          <w:u w:color="000000"/>
        </w:rPr>
        <w:t>welcome and hospitality where all are initiated into the sacred myster</w:t>
      </w:r>
      <w:r w:rsidR="006924BF" w:rsidRPr="00DB3E11">
        <w:rPr>
          <w:rFonts w:ascii="Times New Roman" w:hAnsi="Times New Roman"/>
          <w:b/>
          <w:bCs/>
          <w:color w:val="auto"/>
          <w:sz w:val="24"/>
          <w:szCs w:val="24"/>
          <w:u w:color="000000"/>
        </w:rPr>
        <w:t xml:space="preserve">ies and </w:t>
      </w:r>
      <w:r w:rsidRPr="00DB3E11">
        <w:rPr>
          <w:rFonts w:ascii="Times New Roman" w:hAnsi="Times New Roman"/>
          <w:b/>
          <w:bCs/>
          <w:color w:val="auto"/>
          <w:sz w:val="24"/>
          <w:szCs w:val="24"/>
          <w:u w:color="000000"/>
        </w:rPr>
        <w:t>where by encountering Jesus Christ, our parishioners will be friends and defend</w:t>
      </w:r>
      <w:r w:rsidR="006924BF" w:rsidRPr="00DB3E11">
        <w:rPr>
          <w:rFonts w:ascii="Times New Roman" w:hAnsi="Times New Roman"/>
          <w:b/>
          <w:bCs/>
          <w:color w:val="auto"/>
          <w:sz w:val="24"/>
          <w:szCs w:val="24"/>
          <w:u w:color="000000"/>
        </w:rPr>
        <w:t>ers</w:t>
      </w:r>
      <w:r w:rsidRPr="00DB3E11">
        <w:rPr>
          <w:rFonts w:ascii="Times New Roman" w:hAnsi="Times New Roman"/>
          <w:b/>
          <w:bCs/>
          <w:color w:val="auto"/>
          <w:sz w:val="24"/>
          <w:szCs w:val="24"/>
          <w:u w:color="000000"/>
        </w:rPr>
        <w:t xml:space="preserve"> of the poor.</w:t>
      </w:r>
    </w:p>
    <w:p w14:paraId="5B0DE30D" w14:textId="77777777" w:rsidR="00312CE6" w:rsidRDefault="00312CE6" w:rsidP="0066373F">
      <w:pPr>
        <w:pStyle w:val="Default"/>
        <w:spacing w:after="160" w:line="259" w:lineRule="auto"/>
        <w:rPr>
          <w:rFonts w:ascii="Times New Roman" w:eastAsia="Times New Roman" w:hAnsi="Times New Roman" w:cs="Times New Roman"/>
          <w:b/>
          <w:bCs/>
          <w:color w:val="auto"/>
          <w:sz w:val="24"/>
          <w:szCs w:val="24"/>
          <w:u w:color="000000"/>
        </w:rPr>
      </w:pPr>
    </w:p>
    <w:p w14:paraId="3ECC4822" w14:textId="77777777" w:rsidR="00312CE6" w:rsidRPr="00DB3E11" w:rsidRDefault="00312CE6" w:rsidP="0066373F">
      <w:pPr>
        <w:pStyle w:val="Default"/>
        <w:spacing w:after="160" w:line="259" w:lineRule="auto"/>
        <w:rPr>
          <w:rFonts w:ascii="Times New Roman" w:eastAsia="Times New Roman" w:hAnsi="Times New Roman" w:cs="Times New Roman"/>
          <w:b/>
          <w:bCs/>
          <w:color w:val="auto"/>
          <w:sz w:val="24"/>
          <w:szCs w:val="24"/>
          <w:u w:color="000000"/>
        </w:rPr>
      </w:pPr>
      <w:r>
        <w:rPr>
          <w:rFonts w:ascii="Times New Roman" w:eastAsia="Times New Roman" w:hAnsi="Times New Roman" w:cs="Times New Roman"/>
          <w:b/>
          <w:bCs/>
          <w:color w:val="auto"/>
          <w:sz w:val="24"/>
          <w:szCs w:val="24"/>
          <w:u w:color="000000"/>
        </w:rPr>
        <w:t>Guidance</w:t>
      </w:r>
    </w:p>
    <w:p w14:paraId="3DF81519" w14:textId="77777777" w:rsidR="00596DDF" w:rsidRDefault="00596DDF" w:rsidP="00596DDF">
      <w:pPr>
        <w:pStyle w:val="Default"/>
        <w:spacing w:after="160" w:line="259" w:lineRule="auto"/>
        <w:jc w:val="both"/>
        <w:rPr>
          <w:rFonts w:ascii="Times New Roman" w:eastAsia="Times New Roman" w:hAnsi="Times New Roman" w:cs="Times New Roman"/>
          <w:bCs/>
          <w:color w:val="auto"/>
          <w:sz w:val="24"/>
          <w:szCs w:val="24"/>
          <w:u w:color="000000"/>
        </w:rPr>
      </w:pPr>
      <w:r>
        <w:rPr>
          <w:rFonts w:ascii="Times New Roman" w:eastAsia="Times New Roman" w:hAnsi="Times New Roman" w:cs="Times New Roman"/>
          <w:bCs/>
          <w:color w:val="auto"/>
          <w:sz w:val="24"/>
          <w:szCs w:val="24"/>
          <w:u w:color="000000"/>
        </w:rPr>
        <w:t>The term “</w:t>
      </w:r>
      <w:r>
        <w:rPr>
          <w:rFonts w:ascii="Times New Roman" w:eastAsia="Times New Roman" w:hAnsi="Times New Roman" w:cs="Times New Roman"/>
          <w:b/>
          <w:bCs/>
          <w:color w:val="auto"/>
          <w:sz w:val="24"/>
          <w:szCs w:val="24"/>
          <w:u w:color="000000"/>
        </w:rPr>
        <w:t>Christ-</w:t>
      </w:r>
      <w:proofErr w:type="spellStart"/>
      <w:r>
        <w:rPr>
          <w:rFonts w:ascii="Times New Roman" w:eastAsia="Times New Roman" w:hAnsi="Times New Roman" w:cs="Times New Roman"/>
          <w:b/>
          <w:bCs/>
          <w:color w:val="auto"/>
          <w:sz w:val="24"/>
          <w:szCs w:val="24"/>
          <w:u w:color="000000"/>
        </w:rPr>
        <w:t>centred</w:t>
      </w:r>
      <w:proofErr w:type="spellEnd"/>
      <w:r>
        <w:rPr>
          <w:rFonts w:ascii="Times New Roman" w:eastAsia="Times New Roman" w:hAnsi="Times New Roman" w:cs="Times New Roman"/>
          <w:bCs/>
          <w:color w:val="auto"/>
          <w:sz w:val="24"/>
          <w:szCs w:val="24"/>
          <w:u w:color="000000"/>
        </w:rPr>
        <w:t xml:space="preserve">” refers to the aspiration that Christ must be at the </w:t>
      </w:r>
      <w:proofErr w:type="spellStart"/>
      <w:r>
        <w:rPr>
          <w:rFonts w:ascii="Times New Roman" w:eastAsia="Times New Roman" w:hAnsi="Times New Roman" w:cs="Times New Roman"/>
          <w:bCs/>
          <w:color w:val="auto"/>
          <w:sz w:val="24"/>
          <w:szCs w:val="24"/>
          <w:u w:color="000000"/>
        </w:rPr>
        <w:t>centre</w:t>
      </w:r>
      <w:proofErr w:type="spellEnd"/>
      <w:r>
        <w:rPr>
          <w:rFonts w:ascii="Times New Roman" w:eastAsia="Times New Roman" w:hAnsi="Times New Roman" w:cs="Times New Roman"/>
          <w:bCs/>
          <w:color w:val="auto"/>
          <w:sz w:val="24"/>
          <w:szCs w:val="24"/>
          <w:u w:color="000000"/>
        </w:rPr>
        <w:t xml:space="preserve"> of all we do, the axis around which the Church and all its ministries and social projects revolve. It also invokes our pride about the person of Jesus Christ in a society that increasingly identifies itself as “spiritual but not religious”.</w:t>
      </w:r>
    </w:p>
    <w:p w14:paraId="714E2444" w14:textId="77777777" w:rsidR="00596DDF" w:rsidRPr="000967F0" w:rsidRDefault="00596DDF" w:rsidP="00596DDF">
      <w:pPr>
        <w:pStyle w:val="Default"/>
        <w:spacing w:after="160" w:line="259" w:lineRule="auto"/>
        <w:jc w:val="both"/>
        <w:rPr>
          <w:rFonts w:ascii="Times New Roman" w:eastAsia="Times New Roman" w:hAnsi="Times New Roman" w:cs="Times New Roman"/>
          <w:b/>
          <w:bCs/>
          <w:color w:val="auto"/>
          <w:sz w:val="24"/>
          <w:szCs w:val="24"/>
          <w:u w:color="000000"/>
        </w:rPr>
      </w:pPr>
      <w:r w:rsidRPr="000967F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w:t>
      </w:r>
      <w:r w:rsidRPr="000967F0">
        <w:rPr>
          <w:rFonts w:ascii="Times New Roman" w:hAnsi="Times New Roman" w:cs="Times New Roman"/>
          <w:sz w:val="24"/>
          <w:szCs w:val="24"/>
          <w:shd w:val="clear" w:color="auto" w:fill="FFFFFF"/>
        </w:rPr>
        <w:t>I invite all Christians, everywhere, at this very moment, to a renewed personal encounter with Jesus Christ, or at least an openness to letting him encounter them</w:t>
      </w:r>
      <w:r>
        <w:rPr>
          <w:rFonts w:ascii="Times New Roman" w:hAnsi="Times New Roman" w:cs="Times New Roman"/>
          <w:sz w:val="24"/>
          <w:szCs w:val="24"/>
          <w:shd w:val="clear" w:color="auto" w:fill="FFFFFF"/>
        </w:rPr>
        <w:t xml:space="preserve">” </w:t>
      </w:r>
      <w:proofErr w:type="spellStart"/>
      <w:r w:rsidRPr="000967F0">
        <w:rPr>
          <w:rFonts w:ascii="Times New Roman" w:hAnsi="Times New Roman" w:cs="Times New Roman"/>
          <w:i/>
          <w:sz w:val="24"/>
          <w:szCs w:val="24"/>
          <w:shd w:val="clear" w:color="auto" w:fill="FFFFFF"/>
        </w:rPr>
        <w:t>Evangelii</w:t>
      </w:r>
      <w:proofErr w:type="spellEnd"/>
      <w:r w:rsidRPr="000967F0">
        <w:rPr>
          <w:rFonts w:ascii="Times New Roman" w:hAnsi="Times New Roman" w:cs="Times New Roman"/>
          <w:i/>
          <w:sz w:val="24"/>
          <w:szCs w:val="24"/>
          <w:shd w:val="clear" w:color="auto" w:fill="FFFFFF"/>
        </w:rPr>
        <w:t xml:space="preserve"> </w:t>
      </w:r>
      <w:proofErr w:type="spellStart"/>
      <w:r w:rsidRPr="000967F0">
        <w:rPr>
          <w:rFonts w:ascii="Times New Roman" w:hAnsi="Times New Roman" w:cs="Times New Roman"/>
          <w:i/>
          <w:sz w:val="24"/>
          <w:szCs w:val="24"/>
          <w:shd w:val="clear" w:color="auto" w:fill="FFFFFF"/>
        </w:rPr>
        <w:t>Gaudium</w:t>
      </w:r>
      <w:proofErr w:type="spellEnd"/>
      <w:r w:rsidRPr="000967F0">
        <w:rPr>
          <w:rFonts w:ascii="Times New Roman" w:hAnsi="Times New Roman" w:cs="Times New Roman"/>
          <w:i/>
          <w:sz w:val="24"/>
          <w:szCs w:val="24"/>
          <w:shd w:val="clear" w:color="auto" w:fill="FFFFFF"/>
        </w:rPr>
        <w:t xml:space="preserve"> No. 3</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Herein lies the soul of </w:t>
      </w:r>
      <w:r w:rsidRPr="000967F0">
        <w:rPr>
          <w:rFonts w:ascii="Times New Roman" w:hAnsi="Times New Roman" w:cs="Times New Roman"/>
          <w:b/>
          <w:sz w:val="24"/>
          <w:szCs w:val="24"/>
          <w:shd w:val="clear" w:color="auto" w:fill="FFFFFF"/>
        </w:rPr>
        <w:t>“missionary discipleship”</w:t>
      </w:r>
      <w:r>
        <w:rPr>
          <w:rFonts w:ascii="Times New Roman" w:hAnsi="Times New Roman" w:cs="Times New Roman"/>
          <w:sz w:val="24"/>
          <w:szCs w:val="24"/>
          <w:shd w:val="clear" w:color="auto" w:fill="FFFFFF"/>
        </w:rPr>
        <w:t>: we allow ourselves to be evangelized and with that joy go</w:t>
      </w:r>
      <w:r w:rsidR="0039658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 word we hear at the end of Mass: “Go!”) </w:t>
      </w:r>
      <w:r w:rsidR="0039658C">
        <w:rPr>
          <w:rFonts w:ascii="Times New Roman" w:hAnsi="Times New Roman" w:cs="Times New Roman"/>
          <w:sz w:val="24"/>
          <w:szCs w:val="24"/>
          <w:shd w:val="clear" w:color="auto" w:fill="FFFFFF"/>
        </w:rPr>
        <w:t>spread the g</w:t>
      </w:r>
      <w:bookmarkStart w:id="4" w:name="_GoBack"/>
      <w:bookmarkEnd w:id="4"/>
      <w:r w:rsidR="0039658C">
        <w:rPr>
          <w:rFonts w:ascii="Times New Roman" w:hAnsi="Times New Roman" w:cs="Times New Roman"/>
          <w:sz w:val="24"/>
          <w:szCs w:val="24"/>
          <w:shd w:val="clear" w:color="auto" w:fill="FFFFFF"/>
        </w:rPr>
        <w:t>ood news</w:t>
      </w:r>
      <w:r>
        <w:rPr>
          <w:rFonts w:ascii="Times New Roman" w:hAnsi="Times New Roman" w:cs="Times New Roman"/>
          <w:sz w:val="24"/>
          <w:szCs w:val="24"/>
          <w:shd w:val="clear" w:color="auto" w:fill="FFFFFF"/>
        </w:rPr>
        <w:t xml:space="preserve"> and live the gospel in every aspect of our lives.</w:t>
      </w:r>
    </w:p>
    <w:p w14:paraId="5DD229C8" w14:textId="77777777" w:rsidR="00596DDF" w:rsidRDefault="00596DDF" w:rsidP="00596DDF">
      <w:pPr>
        <w:pStyle w:val="Default"/>
        <w:spacing w:after="160" w:line="259" w:lineRule="auto"/>
        <w:jc w:val="both"/>
        <w:rPr>
          <w:rFonts w:ascii="Times New Roman" w:eastAsia="Times New Roman" w:hAnsi="Times New Roman" w:cs="Times New Roman"/>
          <w:bCs/>
          <w:color w:val="auto"/>
          <w:sz w:val="24"/>
          <w:szCs w:val="24"/>
          <w:u w:color="000000"/>
        </w:rPr>
      </w:pPr>
      <w:r>
        <w:rPr>
          <w:rFonts w:ascii="Times New Roman" w:eastAsia="Times New Roman" w:hAnsi="Times New Roman" w:cs="Times New Roman"/>
          <w:bCs/>
          <w:color w:val="auto"/>
          <w:sz w:val="24"/>
          <w:szCs w:val="24"/>
          <w:u w:color="000000"/>
        </w:rPr>
        <w:t xml:space="preserve">Parish life today requires </w:t>
      </w:r>
      <w:r w:rsidRPr="000967F0">
        <w:rPr>
          <w:rFonts w:ascii="Times New Roman" w:eastAsia="Times New Roman" w:hAnsi="Times New Roman" w:cs="Times New Roman"/>
          <w:b/>
          <w:bCs/>
          <w:color w:val="auto"/>
          <w:sz w:val="24"/>
          <w:szCs w:val="24"/>
          <w:u w:color="000000"/>
        </w:rPr>
        <w:t>“collaboration and co-responsibility”</w:t>
      </w:r>
      <w:r>
        <w:rPr>
          <w:rFonts w:ascii="Times New Roman" w:eastAsia="Times New Roman" w:hAnsi="Times New Roman" w:cs="Times New Roman"/>
          <w:bCs/>
          <w:color w:val="auto"/>
          <w:sz w:val="24"/>
          <w:szCs w:val="24"/>
          <w:u w:color="000000"/>
        </w:rPr>
        <w:t xml:space="preserve"> – the need to work together (collaborate) and take responsibility for (co-responsibility). Sometimes we collaborate but do not take responsibility for and more often we take responsibility for but do not collaborate; we shut others out. Enhancing parish life demands both.</w:t>
      </w:r>
    </w:p>
    <w:p w14:paraId="6299B8D8" w14:textId="77777777" w:rsidR="00596DDF" w:rsidRDefault="00596DDF" w:rsidP="00596DDF">
      <w:pPr>
        <w:pStyle w:val="Default"/>
        <w:spacing w:after="160" w:line="259" w:lineRule="auto"/>
        <w:jc w:val="both"/>
        <w:rPr>
          <w:rFonts w:ascii="Times New Roman" w:eastAsia="Times New Roman" w:hAnsi="Times New Roman" w:cs="Times New Roman"/>
          <w:bCs/>
          <w:color w:val="auto"/>
          <w:sz w:val="24"/>
          <w:szCs w:val="24"/>
          <w:u w:color="000000"/>
        </w:rPr>
      </w:pPr>
      <w:r>
        <w:rPr>
          <w:rFonts w:ascii="Times New Roman" w:eastAsia="Times New Roman" w:hAnsi="Times New Roman" w:cs="Times New Roman"/>
          <w:bCs/>
          <w:color w:val="auto"/>
          <w:sz w:val="24"/>
          <w:szCs w:val="24"/>
          <w:u w:color="000000"/>
        </w:rPr>
        <w:t xml:space="preserve">All of life is one Sacred Mystery but we enter that one sacred mystery through many doors. The seven sacraments, especially the Holy Eucharist, are the preeminent Catholic doors through which we, drawn by the Spirit, experience the Father, through the grace of the risen Christ. These are our preeminent </w:t>
      </w:r>
      <w:r w:rsidRPr="000967F0">
        <w:rPr>
          <w:rFonts w:ascii="Times New Roman" w:eastAsia="Times New Roman" w:hAnsi="Times New Roman" w:cs="Times New Roman"/>
          <w:b/>
          <w:bCs/>
          <w:color w:val="auto"/>
          <w:sz w:val="24"/>
          <w:szCs w:val="24"/>
          <w:u w:color="000000"/>
        </w:rPr>
        <w:t>“sacred mysteries”</w:t>
      </w:r>
      <w:r>
        <w:rPr>
          <w:rFonts w:ascii="Times New Roman" w:eastAsia="Times New Roman" w:hAnsi="Times New Roman" w:cs="Times New Roman"/>
          <w:bCs/>
          <w:color w:val="auto"/>
          <w:sz w:val="24"/>
          <w:szCs w:val="24"/>
          <w:u w:color="000000"/>
        </w:rPr>
        <w:t xml:space="preserve"> and within each are embedded smaller mysteries which is why the sacraments are a source of inexhaustible treasure.</w:t>
      </w:r>
    </w:p>
    <w:p w14:paraId="3E55127B" w14:textId="77777777" w:rsidR="00596DDF" w:rsidRDefault="00596DDF" w:rsidP="00596DDF">
      <w:pPr>
        <w:pStyle w:val="Default"/>
        <w:spacing w:after="160" w:line="259" w:lineRule="auto"/>
        <w:jc w:val="both"/>
        <w:rPr>
          <w:rFonts w:ascii="Times New Roman" w:eastAsia="Times New Roman" w:hAnsi="Times New Roman" w:cs="Times New Roman"/>
          <w:bCs/>
          <w:color w:val="auto"/>
          <w:sz w:val="24"/>
          <w:szCs w:val="24"/>
          <w:u w:color="000000"/>
        </w:rPr>
      </w:pPr>
      <w:r>
        <w:rPr>
          <w:rFonts w:ascii="Times New Roman" w:eastAsia="Times New Roman" w:hAnsi="Times New Roman" w:cs="Times New Roman"/>
          <w:bCs/>
          <w:color w:val="auto"/>
          <w:sz w:val="24"/>
          <w:szCs w:val="24"/>
          <w:u w:color="000000"/>
        </w:rPr>
        <w:t xml:space="preserve">Almost every Catholic who has left the Church for other churches, especially the evangelical churches, have cited a grave lack of </w:t>
      </w:r>
      <w:r w:rsidRPr="000967F0">
        <w:rPr>
          <w:rFonts w:ascii="Times New Roman" w:eastAsia="Times New Roman" w:hAnsi="Times New Roman" w:cs="Times New Roman"/>
          <w:b/>
          <w:bCs/>
          <w:color w:val="auto"/>
          <w:sz w:val="24"/>
          <w:szCs w:val="24"/>
          <w:u w:color="000000"/>
        </w:rPr>
        <w:t>“welcome and hospitality”</w:t>
      </w:r>
      <w:r>
        <w:rPr>
          <w:rFonts w:ascii="Times New Roman" w:eastAsia="Times New Roman" w:hAnsi="Times New Roman" w:cs="Times New Roman"/>
          <w:bCs/>
          <w:color w:val="auto"/>
          <w:sz w:val="24"/>
          <w:szCs w:val="24"/>
          <w:u w:color="000000"/>
        </w:rPr>
        <w:t xml:space="preserve"> as their first reason. We must imitate our Master more effectively. He had an open table fellowship. We too need to make everyone feel welcome in our churches. It must be the space where some of their vulnerabilities are soothed and hope enkindled. </w:t>
      </w:r>
    </w:p>
    <w:p w14:paraId="60B2D49E" w14:textId="77777777" w:rsidR="00596DDF" w:rsidRDefault="00596DDF" w:rsidP="00596DDF">
      <w:pPr>
        <w:pStyle w:val="Default"/>
        <w:spacing w:after="160"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967F0">
        <w:rPr>
          <w:rFonts w:ascii="Times New Roman" w:hAnsi="Times New Roman" w:cs="Times New Roman"/>
          <w:sz w:val="24"/>
          <w:szCs w:val="24"/>
          <w:shd w:val="clear" w:color="auto" w:fill="FFFFFF"/>
        </w:rPr>
        <w:t>The joys and the hopes, the griefs and the anxieties of the men of this age, especially those who are poor or in any way afflicted, these are the joys and hopes, the griefs and anxieties of the followers of Christ</w:t>
      </w:r>
      <w:r>
        <w:rPr>
          <w:rFonts w:ascii="Times New Roman" w:hAnsi="Times New Roman" w:cs="Times New Roman"/>
          <w:sz w:val="24"/>
          <w:szCs w:val="24"/>
          <w:shd w:val="clear" w:color="auto" w:fill="FFFFFF"/>
        </w:rPr>
        <w:t>” (</w:t>
      </w:r>
      <w:proofErr w:type="spellStart"/>
      <w:r w:rsidRPr="000967F0">
        <w:rPr>
          <w:rFonts w:ascii="Times New Roman" w:hAnsi="Times New Roman" w:cs="Times New Roman"/>
          <w:i/>
          <w:sz w:val="24"/>
          <w:szCs w:val="24"/>
          <w:shd w:val="clear" w:color="auto" w:fill="FFFFFF"/>
        </w:rPr>
        <w:t>Gaudium</w:t>
      </w:r>
      <w:proofErr w:type="spellEnd"/>
      <w:r w:rsidRPr="000967F0">
        <w:rPr>
          <w:rFonts w:ascii="Times New Roman" w:hAnsi="Times New Roman" w:cs="Times New Roman"/>
          <w:i/>
          <w:sz w:val="24"/>
          <w:szCs w:val="24"/>
          <w:shd w:val="clear" w:color="auto" w:fill="FFFFFF"/>
        </w:rPr>
        <w:t xml:space="preserve"> et </w:t>
      </w:r>
      <w:proofErr w:type="spellStart"/>
      <w:r w:rsidRPr="000967F0">
        <w:rPr>
          <w:rFonts w:ascii="Times New Roman" w:hAnsi="Times New Roman" w:cs="Times New Roman"/>
          <w:i/>
          <w:sz w:val="24"/>
          <w:szCs w:val="24"/>
          <w:shd w:val="clear" w:color="auto" w:fill="FFFFFF"/>
        </w:rPr>
        <w:t>Spes</w:t>
      </w:r>
      <w:proofErr w:type="spellEnd"/>
      <w:r w:rsidRPr="000967F0">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No. 1)</w:t>
      </w:r>
      <w:r w:rsidRPr="000967F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This is Church teaching at its highest level – there must always be a preferential option for the poor. </w:t>
      </w:r>
      <w:proofErr w:type="gramStart"/>
      <w:r>
        <w:rPr>
          <w:rFonts w:ascii="Times New Roman" w:hAnsi="Times New Roman" w:cs="Times New Roman"/>
          <w:sz w:val="24"/>
          <w:szCs w:val="24"/>
          <w:shd w:val="clear" w:color="auto" w:fill="FFFFFF"/>
        </w:rPr>
        <w:t>Often</w:t>
      </w:r>
      <w:proofErr w:type="gramEnd"/>
      <w:r>
        <w:rPr>
          <w:rFonts w:ascii="Times New Roman" w:hAnsi="Times New Roman" w:cs="Times New Roman"/>
          <w:sz w:val="24"/>
          <w:szCs w:val="24"/>
          <w:shd w:val="clear" w:color="auto" w:fill="FFFFFF"/>
        </w:rPr>
        <w:t xml:space="preserve"> we are </w:t>
      </w:r>
      <w:r w:rsidRPr="000967F0">
        <w:rPr>
          <w:rFonts w:ascii="Times New Roman" w:hAnsi="Times New Roman" w:cs="Times New Roman"/>
          <w:b/>
          <w:sz w:val="24"/>
          <w:szCs w:val="24"/>
          <w:shd w:val="clear" w:color="auto" w:fill="FFFFFF"/>
        </w:rPr>
        <w:t>“friends of the poor”</w:t>
      </w:r>
      <w:r>
        <w:rPr>
          <w:rFonts w:ascii="Times New Roman" w:hAnsi="Times New Roman" w:cs="Times New Roman"/>
          <w:sz w:val="24"/>
          <w:szCs w:val="24"/>
          <w:shd w:val="clear" w:color="auto" w:fill="FFFFFF"/>
        </w:rPr>
        <w:t xml:space="preserve"> through our wide charitable networks but as a Church we are hardly ever </w:t>
      </w:r>
      <w:r w:rsidRPr="000967F0">
        <w:rPr>
          <w:rFonts w:ascii="Times New Roman" w:hAnsi="Times New Roman" w:cs="Times New Roman"/>
          <w:b/>
          <w:sz w:val="24"/>
          <w:szCs w:val="24"/>
          <w:shd w:val="clear" w:color="auto" w:fill="FFFFFF"/>
        </w:rPr>
        <w:t xml:space="preserve">“defenders of the poor”. </w:t>
      </w:r>
      <w:r>
        <w:rPr>
          <w:rFonts w:ascii="Times New Roman" w:hAnsi="Times New Roman" w:cs="Times New Roman"/>
          <w:sz w:val="24"/>
          <w:szCs w:val="24"/>
          <w:shd w:val="clear" w:color="auto" w:fill="FFFFFF"/>
        </w:rPr>
        <w:t>This takes us into a new area of concern.</w:t>
      </w:r>
    </w:p>
    <w:p w14:paraId="4793ACBB" w14:textId="77777777" w:rsidR="00B0467F" w:rsidRDefault="00B0467F" w:rsidP="009202B1">
      <w:pPr>
        <w:jc w:val="both"/>
      </w:pPr>
    </w:p>
    <w:p w14:paraId="07565B07" w14:textId="77777777" w:rsidR="00312CE6" w:rsidRDefault="00312CE6">
      <w:r>
        <w:br w:type="page"/>
      </w:r>
    </w:p>
    <w:p w14:paraId="16EECDE6" w14:textId="77777777" w:rsidR="00DD60ED" w:rsidRDefault="00DD60ED" w:rsidP="009202B1">
      <w:pPr>
        <w:pStyle w:val="Heading2"/>
        <w:jc w:val="both"/>
      </w:pPr>
      <w:bookmarkStart w:id="5" w:name="_Toc526695314"/>
      <w:r w:rsidRPr="00DD60ED">
        <w:lastRenderedPageBreak/>
        <w:t>Objectives</w:t>
      </w:r>
      <w:r w:rsidR="00312CE6">
        <w:t xml:space="preserve"> re Parish</w:t>
      </w:r>
      <w:bookmarkEnd w:id="5"/>
    </w:p>
    <w:p w14:paraId="625DA66D" w14:textId="77777777" w:rsidR="00312CE6" w:rsidRPr="00312CE6" w:rsidRDefault="00312CE6" w:rsidP="00312CE6"/>
    <w:p w14:paraId="3DC69471" w14:textId="77777777" w:rsidR="00E15CB4" w:rsidRPr="00785856" w:rsidRDefault="00596DDF" w:rsidP="00785856">
      <w:pPr>
        <w:pStyle w:val="ListParagraph"/>
        <w:numPr>
          <w:ilvl w:val="0"/>
          <w:numId w:val="5"/>
        </w:numPr>
        <w:jc w:val="both"/>
        <w:rPr>
          <w:lang w:val="en-GB"/>
        </w:rPr>
      </w:pPr>
      <w:r w:rsidRPr="00A06CA3">
        <w:rPr>
          <w:lang w:val="en-GB"/>
        </w:rPr>
        <w:t xml:space="preserve">To ensure </w:t>
      </w:r>
      <w:r>
        <w:rPr>
          <w:lang w:val="en-GB"/>
        </w:rPr>
        <w:t>e</w:t>
      </w:r>
      <w:r w:rsidRPr="00A06CA3">
        <w:rPr>
          <w:lang w:val="en-GB"/>
        </w:rPr>
        <w:t xml:space="preserve">very parish </w:t>
      </w:r>
      <w:r>
        <w:rPr>
          <w:lang w:val="en-GB"/>
        </w:rPr>
        <w:t>has</w:t>
      </w:r>
      <w:r w:rsidRPr="00A06CA3">
        <w:rPr>
          <w:lang w:val="en-GB"/>
        </w:rPr>
        <w:t xml:space="preserve"> a </w:t>
      </w:r>
      <w:r>
        <w:rPr>
          <w:lang w:val="en-GB"/>
        </w:rPr>
        <w:t xml:space="preserve">competent </w:t>
      </w:r>
      <w:r w:rsidRPr="00A06CA3">
        <w:rPr>
          <w:lang w:val="en-GB"/>
        </w:rPr>
        <w:t xml:space="preserve">parish pastoral planning team </w:t>
      </w:r>
      <w:r>
        <w:rPr>
          <w:lang w:val="en-GB"/>
        </w:rPr>
        <w:t>which</w:t>
      </w:r>
      <w:r w:rsidRPr="00A06CA3">
        <w:rPr>
          <w:lang w:val="en-GB"/>
        </w:rPr>
        <w:t xml:space="preserve"> ensures that the basic functions of the parish are carried out and the parish pastoral plan is aligned with the archdiocesan pastoral plan</w:t>
      </w:r>
      <w:r>
        <w:rPr>
          <w:lang w:val="en-GB"/>
        </w:rPr>
        <w:t>.</w:t>
      </w:r>
    </w:p>
    <w:tbl>
      <w:tblPr>
        <w:tblStyle w:val="TableGrid"/>
        <w:tblW w:w="8930" w:type="dxa"/>
        <w:tblInd w:w="137" w:type="dxa"/>
        <w:tblLook w:val="04A0" w:firstRow="1" w:lastRow="0" w:firstColumn="1" w:lastColumn="0" w:noHBand="0" w:noVBand="1"/>
      </w:tblPr>
      <w:tblGrid>
        <w:gridCol w:w="415"/>
        <w:gridCol w:w="5964"/>
        <w:gridCol w:w="2551"/>
      </w:tblGrid>
      <w:tr w:rsidR="00A851CD" w14:paraId="56FE91F8" w14:textId="77777777" w:rsidTr="00A851CD">
        <w:tc>
          <w:tcPr>
            <w:tcW w:w="415" w:type="dxa"/>
            <w:shd w:val="clear" w:color="auto" w:fill="EDEDED" w:themeFill="accent3" w:themeFillTint="33"/>
          </w:tcPr>
          <w:p w14:paraId="06397BA9" w14:textId="77777777" w:rsidR="00A851CD" w:rsidRDefault="00A851CD" w:rsidP="007D771D">
            <w:pPr>
              <w:jc w:val="both"/>
              <w:rPr>
                <w:lang w:val="en-GB"/>
              </w:rPr>
            </w:pPr>
          </w:p>
        </w:tc>
        <w:tc>
          <w:tcPr>
            <w:tcW w:w="5964" w:type="dxa"/>
            <w:shd w:val="clear" w:color="auto" w:fill="EDEDED" w:themeFill="accent3" w:themeFillTint="33"/>
          </w:tcPr>
          <w:p w14:paraId="6649B63E" w14:textId="77777777" w:rsidR="00A851CD" w:rsidRPr="009A2323" w:rsidRDefault="00A851CD" w:rsidP="007D771D">
            <w:pPr>
              <w:jc w:val="center"/>
              <w:rPr>
                <w:b/>
                <w:lang w:val="en-GB"/>
              </w:rPr>
            </w:pPr>
            <w:r w:rsidRPr="009A2323">
              <w:rPr>
                <w:b/>
                <w:lang w:val="en-GB"/>
              </w:rPr>
              <w:t>Proposed Actions to Achieve Objective</w:t>
            </w:r>
          </w:p>
        </w:tc>
        <w:tc>
          <w:tcPr>
            <w:tcW w:w="2551" w:type="dxa"/>
            <w:shd w:val="clear" w:color="auto" w:fill="EDEDED" w:themeFill="accent3" w:themeFillTint="33"/>
          </w:tcPr>
          <w:p w14:paraId="34E15D0A" w14:textId="77777777" w:rsidR="00A851CD" w:rsidRDefault="00A851CD" w:rsidP="00A851CD">
            <w:pPr>
              <w:jc w:val="center"/>
              <w:rPr>
                <w:b/>
                <w:lang w:val="en-GB"/>
              </w:rPr>
            </w:pPr>
            <w:r>
              <w:rPr>
                <w:b/>
                <w:lang w:val="en-GB"/>
              </w:rPr>
              <w:t xml:space="preserve">Time Frames </w:t>
            </w:r>
          </w:p>
          <w:p w14:paraId="44BB0D6B" w14:textId="77777777" w:rsidR="00A851CD" w:rsidRPr="009A2323" w:rsidRDefault="00A851CD" w:rsidP="00A851CD">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1AED2A30" w14:textId="77777777" w:rsidTr="00A851CD">
        <w:trPr>
          <w:trHeight w:hRule="exact" w:val="412"/>
        </w:trPr>
        <w:tc>
          <w:tcPr>
            <w:tcW w:w="415" w:type="dxa"/>
          </w:tcPr>
          <w:p w14:paraId="7F32B799" w14:textId="77777777" w:rsidR="00A851CD" w:rsidRDefault="00A851CD" w:rsidP="00596DDF">
            <w:pPr>
              <w:jc w:val="both"/>
              <w:rPr>
                <w:lang w:val="en-GB"/>
              </w:rPr>
            </w:pPr>
            <w:r>
              <w:rPr>
                <w:lang w:val="en-GB"/>
              </w:rPr>
              <w:t>1.</w:t>
            </w:r>
          </w:p>
        </w:tc>
        <w:tc>
          <w:tcPr>
            <w:tcW w:w="5964" w:type="dxa"/>
          </w:tcPr>
          <w:p w14:paraId="57BA66FC" w14:textId="77777777" w:rsidR="00A851CD" w:rsidRDefault="00A851CD">
            <w:pPr>
              <w:jc w:val="both"/>
              <w:rPr>
                <w:lang w:val="en-GB"/>
              </w:rPr>
            </w:pPr>
          </w:p>
        </w:tc>
        <w:tc>
          <w:tcPr>
            <w:tcW w:w="2551" w:type="dxa"/>
          </w:tcPr>
          <w:p w14:paraId="250DBBDF" w14:textId="77777777" w:rsidR="00A851CD" w:rsidRDefault="00A851CD">
            <w:pPr>
              <w:jc w:val="both"/>
              <w:rPr>
                <w:lang w:val="en-GB"/>
              </w:rPr>
            </w:pPr>
          </w:p>
        </w:tc>
      </w:tr>
      <w:tr w:rsidR="00A851CD" w14:paraId="0D0BD327" w14:textId="77777777" w:rsidTr="00A851CD">
        <w:trPr>
          <w:trHeight w:hRule="exact" w:val="419"/>
        </w:trPr>
        <w:tc>
          <w:tcPr>
            <w:tcW w:w="415" w:type="dxa"/>
          </w:tcPr>
          <w:p w14:paraId="1778348E" w14:textId="77777777" w:rsidR="00A851CD" w:rsidRDefault="00A851CD" w:rsidP="00596DDF">
            <w:pPr>
              <w:jc w:val="both"/>
              <w:rPr>
                <w:lang w:val="en-GB"/>
              </w:rPr>
            </w:pPr>
            <w:r>
              <w:rPr>
                <w:lang w:val="en-GB"/>
              </w:rPr>
              <w:t>2.</w:t>
            </w:r>
          </w:p>
        </w:tc>
        <w:tc>
          <w:tcPr>
            <w:tcW w:w="5964" w:type="dxa"/>
          </w:tcPr>
          <w:p w14:paraId="7984D924" w14:textId="77777777" w:rsidR="00A851CD" w:rsidRDefault="00A851CD" w:rsidP="00596DDF">
            <w:pPr>
              <w:jc w:val="both"/>
              <w:rPr>
                <w:lang w:val="en-GB"/>
              </w:rPr>
            </w:pPr>
          </w:p>
        </w:tc>
        <w:tc>
          <w:tcPr>
            <w:tcW w:w="2551" w:type="dxa"/>
          </w:tcPr>
          <w:p w14:paraId="788B24B3" w14:textId="77777777" w:rsidR="00A851CD" w:rsidRDefault="00A851CD" w:rsidP="00596DDF">
            <w:pPr>
              <w:jc w:val="both"/>
              <w:rPr>
                <w:lang w:val="en-GB"/>
              </w:rPr>
            </w:pPr>
          </w:p>
        </w:tc>
      </w:tr>
      <w:tr w:rsidR="00A851CD" w14:paraId="30DFAC2E" w14:textId="77777777" w:rsidTr="00A851CD">
        <w:trPr>
          <w:trHeight w:hRule="exact" w:val="439"/>
        </w:trPr>
        <w:tc>
          <w:tcPr>
            <w:tcW w:w="415" w:type="dxa"/>
          </w:tcPr>
          <w:p w14:paraId="19B036D8" w14:textId="77777777" w:rsidR="00A851CD" w:rsidRDefault="00A851CD" w:rsidP="00596DDF">
            <w:pPr>
              <w:jc w:val="both"/>
              <w:rPr>
                <w:lang w:val="en-GB"/>
              </w:rPr>
            </w:pPr>
            <w:r>
              <w:rPr>
                <w:lang w:val="en-GB"/>
              </w:rPr>
              <w:t>3.</w:t>
            </w:r>
          </w:p>
        </w:tc>
        <w:tc>
          <w:tcPr>
            <w:tcW w:w="5964" w:type="dxa"/>
          </w:tcPr>
          <w:p w14:paraId="1834AE60" w14:textId="77777777" w:rsidR="00A851CD" w:rsidRDefault="00A851CD" w:rsidP="00596DDF">
            <w:pPr>
              <w:jc w:val="both"/>
              <w:rPr>
                <w:lang w:val="en-GB"/>
              </w:rPr>
            </w:pPr>
          </w:p>
        </w:tc>
        <w:tc>
          <w:tcPr>
            <w:tcW w:w="2551" w:type="dxa"/>
          </w:tcPr>
          <w:p w14:paraId="38124B4D" w14:textId="77777777" w:rsidR="00A851CD" w:rsidRDefault="00A851CD" w:rsidP="00596DDF">
            <w:pPr>
              <w:jc w:val="both"/>
              <w:rPr>
                <w:lang w:val="en-GB"/>
              </w:rPr>
            </w:pPr>
          </w:p>
        </w:tc>
      </w:tr>
    </w:tbl>
    <w:p w14:paraId="0FDD2712" w14:textId="77777777" w:rsidR="00B0467F" w:rsidRDefault="00B0467F" w:rsidP="009202B1">
      <w:pPr>
        <w:jc w:val="both"/>
        <w:rPr>
          <w:lang w:val="en-GB"/>
        </w:rPr>
      </w:pPr>
    </w:p>
    <w:p w14:paraId="3230A685" w14:textId="77777777" w:rsidR="00596DDF" w:rsidRDefault="00596DDF" w:rsidP="00596DDF">
      <w:pPr>
        <w:pStyle w:val="ListParagraph"/>
        <w:numPr>
          <w:ilvl w:val="0"/>
          <w:numId w:val="5"/>
        </w:numPr>
        <w:jc w:val="both"/>
        <w:rPr>
          <w:lang w:val="en-GB"/>
        </w:rPr>
      </w:pPr>
      <w:r w:rsidRPr="00A06CA3">
        <w:rPr>
          <w:lang w:val="en-GB"/>
        </w:rPr>
        <w:t xml:space="preserve">To ensure that every parish carries out the basic functions of Catechesis, Ongoing Faith </w:t>
      </w:r>
      <w:r>
        <w:rPr>
          <w:lang w:val="en-GB"/>
        </w:rPr>
        <w:t>F</w:t>
      </w:r>
      <w:r w:rsidRPr="00A06CA3">
        <w:rPr>
          <w:lang w:val="en-GB"/>
        </w:rPr>
        <w:t>ormation (total parish catechesis), Consolation (vulnerable), Hospitality, Social Justice, Evangelisation, Communication.</w:t>
      </w:r>
    </w:p>
    <w:p w14:paraId="0F711303" w14:textId="77777777" w:rsidR="00DD60ED" w:rsidRDefault="00DD60ED" w:rsidP="00596DDF">
      <w:pPr>
        <w:pStyle w:val="ListParagraph"/>
        <w:ind w:left="360"/>
        <w:jc w:val="both"/>
        <w:rPr>
          <w:lang w:val="en-GB"/>
        </w:rPr>
      </w:pPr>
    </w:p>
    <w:tbl>
      <w:tblPr>
        <w:tblStyle w:val="TableGrid"/>
        <w:tblW w:w="8930" w:type="dxa"/>
        <w:tblInd w:w="137" w:type="dxa"/>
        <w:tblLook w:val="04A0" w:firstRow="1" w:lastRow="0" w:firstColumn="1" w:lastColumn="0" w:noHBand="0" w:noVBand="1"/>
      </w:tblPr>
      <w:tblGrid>
        <w:gridCol w:w="415"/>
        <w:gridCol w:w="5964"/>
        <w:gridCol w:w="2551"/>
      </w:tblGrid>
      <w:tr w:rsidR="00A851CD" w14:paraId="7A0247DA" w14:textId="77777777" w:rsidTr="00CE48B1">
        <w:tc>
          <w:tcPr>
            <w:tcW w:w="415" w:type="dxa"/>
            <w:shd w:val="clear" w:color="auto" w:fill="EDEDED" w:themeFill="accent3" w:themeFillTint="33"/>
          </w:tcPr>
          <w:p w14:paraId="7FF313A2" w14:textId="77777777" w:rsidR="00A851CD" w:rsidRDefault="00A851CD" w:rsidP="00CE48B1">
            <w:pPr>
              <w:jc w:val="both"/>
              <w:rPr>
                <w:lang w:val="en-GB"/>
              </w:rPr>
            </w:pPr>
          </w:p>
        </w:tc>
        <w:tc>
          <w:tcPr>
            <w:tcW w:w="5964" w:type="dxa"/>
            <w:shd w:val="clear" w:color="auto" w:fill="EDEDED" w:themeFill="accent3" w:themeFillTint="33"/>
          </w:tcPr>
          <w:p w14:paraId="2B451AE0"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1524C1F1" w14:textId="77777777" w:rsidR="00A851CD" w:rsidRDefault="00A851CD" w:rsidP="00CE48B1">
            <w:pPr>
              <w:jc w:val="center"/>
              <w:rPr>
                <w:b/>
                <w:lang w:val="en-GB"/>
              </w:rPr>
            </w:pPr>
            <w:r>
              <w:rPr>
                <w:b/>
                <w:lang w:val="en-GB"/>
              </w:rPr>
              <w:t xml:space="preserve">Time Frames </w:t>
            </w:r>
          </w:p>
          <w:p w14:paraId="3E3107BA"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703B1A64" w14:textId="77777777" w:rsidTr="00CE48B1">
        <w:trPr>
          <w:trHeight w:hRule="exact" w:val="412"/>
        </w:trPr>
        <w:tc>
          <w:tcPr>
            <w:tcW w:w="415" w:type="dxa"/>
          </w:tcPr>
          <w:p w14:paraId="448B7BDE" w14:textId="77777777" w:rsidR="00A851CD" w:rsidRDefault="00A851CD" w:rsidP="00CE48B1">
            <w:pPr>
              <w:jc w:val="both"/>
              <w:rPr>
                <w:lang w:val="en-GB"/>
              </w:rPr>
            </w:pPr>
            <w:r>
              <w:rPr>
                <w:lang w:val="en-GB"/>
              </w:rPr>
              <w:t>1.</w:t>
            </w:r>
          </w:p>
        </w:tc>
        <w:tc>
          <w:tcPr>
            <w:tcW w:w="5964" w:type="dxa"/>
          </w:tcPr>
          <w:p w14:paraId="361BCF49" w14:textId="77777777" w:rsidR="00A851CD" w:rsidRDefault="00A851CD" w:rsidP="00CE48B1">
            <w:pPr>
              <w:jc w:val="both"/>
              <w:rPr>
                <w:lang w:val="en-GB"/>
              </w:rPr>
            </w:pPr>
          </w:p>
        </w:tc>
        <w:tc>
          <w:tcPr>
            <w:tcW w:w="2551" w:type="dxa"/>
          </w:tcPr>
          <w:p w14:paraId="63EC02FA" w14:textId="77777777" w:rsidR="00A851CD" w:rsidRDefault="00A851CD" w:rsidP="00CE48B1">
            <w:pPr>
              <w:jc w:val="both"/>
              <w:rPr>
                <w:lang w:val="en-GB"/>
              </w:rPr>
            </w:pPr>
          </w:p>
        </w:tc>
      </w:tr>
      <w:tr w:rsidR="00A851CD" w14:paraId="7362AD28" w14:textId="77777777" w:rsidTr="00CE48B1">
        <w:trPr>
          <w:trHeight w:hRule="exact" w:val="419"/>
        </w:trPr>
        <w:tc>
          <w:tcPr>
            <w:tcW w:w="415" w:type="dxa"/>
          </w:tcPr>
          <w:p w14:paraId="26706BE9" w14:textId="77777777" w:rsidR="00A851CD" w:rsidRDefault="00A851CD" w:rsidP="00CE48B1">
            <w:pPr>
              <w:jc w:val="both"/>
              <w:rPr>
                <w:lang w:val="en-GB"/>
              </w:rPr>
            </w:pPr>
            <w:r>
              <w:rPr>
                <w:lang w:val="en-GB"/>
              </w:rPr>
              <w:t>2.</w:t>
            </w:r>
          </w:p>
        </w:tc>
        <w:tc>
          <w:tcPr>
            <w:tcW w:w="5964" w:type="dxa"/>
          </w:tcPr>
          <w:p w14:paraId="41E88D9B" w14:textId="77777777" w:rsidR="00A851CD" w:rsidRDefault="00A851CD" w:rsidP="00CE48B1">
            <w:pPr>
              <w:jc w:val="both"/>
              <w:rPr>
                <w:lang w:val="en-GB"/>
              </w:rPr>
            </w:pPr>
          </w:p>
        </w:tc>
        <w:tc>
          <w:tcPr>
            <w:tcW w:w="2551" w:type="dxa"/>
          </w:tcPr>
          <w:p w14:paraId="118D437C" w14:textId="77777777" w:rsidR="00A851CD" w:rsidRDefault="00A851CD" w:rsidP="00CE48B1">
            <w:pPr>
              <w:jc w:val="both"/>
              <w:rPr>
                <w:lang w:val="en-GB"/>
              </w:rPr>
            </w:pPr>
          </w:p>
        </w:tc>
      </w:tr>
      <w:tr w:rsidR="00A851CD" w14:paraId="7C209240" w14:textId="77777777" w:rsidTr="00CE48B1">
        <w:trPr>
          <w:trHeight w:hRule="exact" w:val="439"/>
        </w:trPr>
        <w:tc>
          <w:tcPr>
            <w:tcW w:w="415" w:type="dxa"/>
          </w:tcPr>
          <w:p w14:paraId="2B99D1D1" w14:textId="77777777" w:rsidR="00A851CD" w:rsidRDefault="00A851CD" w:rsidP="00CE48B1">
            <w:pPr>
              <w:jc w:val="both"/>
              <w:rPr>
                <w:lang w:val="en-GB"/>
              </w:rPr>
            </w:pPr>
            <w:r>
              <w:rPr>
                <w:lang w:val="en-GB"/>
              </w:rPr>
              <w:t>3.</w:t>
            </w:r>
          </w:p>
        </w:tc>
        <w:tc>
          <w:tcPr>
            <w:tcW w:w="5964" w:type="dxa"/>
          </w:tcPr>
          <w:p w14:paraId="4713032F" w14:textId="77777777" w:rsidR="00A851CD" w:rsidRDefault="00A851CD" w:rsidP="00CE48B1">
            <w:pPr>
              <w:jc w:val="both"/>
              <w:rPr>
                <w:lang w:val="en-GB"/>
              </w:rPr>
            </w:pPr>
          </w:p>
        </w:tc>
        <w:tc>
          <w:tcPr>
            <w:tcW w:w="2551" w:type="dxa"/>
          </w:tcPr>
          <w:p w14:paraId="3F6E0E1F" w14:textId="77777777" w:rsidR="00A851CD" w:rsidRDefault="00A851CD" w:rsidP="00CE48B1">
            <w:pPr>
              <w:jc w:val="both"/>
              <w:rPr>
                <w:lang w:val="en-GB"/>
              </w:rPr>
            </w:pPr>
          </w:p>
        </w:tc>
      </w:tr>
    </w:tbl>
    <w:p w14:paraId="08979D09" w14:textId="77777777" w:rsidR="00B0467F" w:rsidRPr="00B0467F" w:rsidRDefault="00B0467F" w:rsidP="009202B1">
      <w:pPr>
        <w:jc w:val="both"/>
        <w:rPr>
          <w:lang w:val="en-GB"/>
        </w:rPr>
      </w:pPr>
    </w:p>
    <w:p w14:paraId="3B701871" w14:textId="77777777" w:rsidR="00DD60ED" w:rsidRPr="00DB3E11" w:rsidRDefault="00DD60ED" w:rsidP="009202B1">
      <w:pPr>
        <w:pStyle w:val="ListParagraph"/>
        <w:numPr>
          <w:ilvl w:val="0"/>
          <w:numId w:val="5"/>
        </w:numPr>
        <w:jc w:val="both"/>
        <w:rPr>
          <w:lang w:val="en-GB"/>
        </w:rPr>
      </w:pPr>
      <w:r w:rsidRPr="00A06CA3">
        <w:rPr>
          <w:lang w:val="en-GB"/>
        </w:rPr>
        <w:t xml:space="preserve">To </w:t>
      </w:r>
      <w:r w:rsidRPr="00DB3E11">
        <w:rPr>
          <w:lang w:val="en-GB"/>
        </w:rPr>
        <w:t>institute a mechanism to engage parish priests and la</w:t>
      </w:r>
      <w:r w:rsidR="00DB3E11" w:rsidRPr="00DB3E11">
        <w:rPr>
          <w:lang w:val="en-GB"/>
        </w:rPr>
        <w:t xml:space="preserve">ity in the co-responsible </w:t>
      </w:r>
      <w:r w:rsidRPr="00DB3E11">
        <w:rPr>
          <w:lang w:val="en-GB"/>
        </w:rPr>
        <w:t xml:space="preserve">leadership </w:t>
      </w:r>
      <w:r w:rsidR="00DB3E11" w:rsidRPr="00DB3E11">
        <w:rPr>
          <w:lang w:val="en-GB"/>
        </w:rPr>
        <w:t>for</w:t>
      </w:r>
      <w:r w:rsidRPr="00DB3E11">
        <w:rPr>
          <w:lang w:val="en-GB"/>
        </w:rPr>
        <w:t xml:space="preserve"> the </w:t>
      </w:r>
      <w:r w:rsidR="009755B6" w:rsidRPr="00DB3E11">
        <w:rPr>
          <w:lang w:val="en-GB"/>
        </w:rPr>
        <w:t xml:space="preserve">collaborative </w:t>
      </w:r>
      <w:r w:rsidRPr="00DB3E11">
        <w:rPr>
          <w:lang w:val="en-GB"/>
        </w:rPr>
        <w:t xml:space="preserve">implementation </w:t>
      </w:r>
      <w:r w:rsidR="009755B6" w:rsidRPr="00DB3E11">
        <w:rPr>
          <w:lang w:val="en-GB"/>
        </w:rPr>
        <w:t xml:space="preserve">and periodic evaluation </w:t>
      </w:r>
      <w:r w:rsidRPr="00DB3E11">
        <w:rPr>
          <w:lang w:val="en-GB"/>
        </w:rPr>
        <w:t>of the pastoral plan.</w:t>
      </w:r>
    </w:p>
    <w:tbl>
      <w:tblPr>
        <w:tblStyle w:val="TableGrid"/>
        <w:tblW w:w="8930" w:type="dxa"/>
        <w:tblInd w:w="137" w:type="dxa"/>
        <w:tblLook w:val="04A0" w:firstRow="1" w:lastRow="0" w:firstColumn="1" w:lastColumn="0" w:noHBand="0" w:noVBand="1"/>
      </w:tblPr>
      <w:tblGrid>
        <w:gridCol w:w="415"/>
        <w:gridCol w:w="5964"/>
        <w:gridCol w:w="2551"/>
      </w:tblGrid>
      <w:tr w:rsidR="00A851CD" w14:paraId="294BC376" w14:textId="77777777" w:rsidTr="00CE48B1">
        <w:tc>
          <w:tcPr>
            <w:tcW w:w="415" w:type="dxa"/>
            <w:shd w:val="clear" w:color="auto" w:fill="EDEDED" w:themeFill="accent3" w:themeFillTint="33"/>
          </w:tcPr>
          <w:p w14:paraId="56668D67" w14:textId="77777777" w:rsidR="00A851CD" w:rsidRDefault="00A851CD" w:rsidP="00CE48B1">
            <w:pPr>
              <w:jc w:val="both"/>
              <w:rPr>
                <w:lang w:val="en-GB"/>
              </w:rPr>
            </w:pPr>
          </w:p>
        </w:tc>
        <w:tc>
          <w:tcPr>
            <w:tcW w:w="5964" w:type="dxa"/>
            <w:shd w:val="clear" w:color="auto" w:fill="EDEDED" w:themeFill="accent3" w:themeFillTint="33"/>
          </w:tcPr>
          <w:p w14:paraId="374B86E7"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678327A1" w14:textId="77777777" w:rsidR="00A851CD" w:rsidRDefault="00A851CD" w:rsidP="00CE48B1">
            <w:pPr>
              <w:jc w:val="center"/>
              <w:rPr>
                <w:b/>
                <w:lang w:val="en-GB"/>
              </w:rPr>
            </w:pPr>
            <w:r>
              <w:rPr>
                <w:b/>
                <w:lang w:val="en-GB"/>
              </w:rPr>
              <w:t xml:space="preserve">Time Frames </w:t>
            </w:r>
          </w:p>
          <w:p w14:paraId="2D9431EB"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11201C0E" w14:textId="77777777" w:rsidTr="00CE48B1">
        <w:trPr>
          <w:trHeight w:hRule="exact" w:val="412"/>
        </w:trPr>
        <w:tc>
          <w:tcPr>
            <w:tcW w:w="415" w:type="dxa"/>
          </w:tcPr>
          <w:p w14:paraId="5A965D75" w14:textId="77777777" w:rsidR="00A851CD" w:rsidRDefault="00A851CD" w:rsidP="00CE48B1">
            <w:pPr>
              <w:jc w:val="both"/>
              <w:rPr>
                <w:lang w:val="en-GB"/>
              </w:rPr>
            </w:pPr>
            <w:r>
              <w:rPr>
                <w:lang w:val="en-GB"/>
              </w:rPr>
              <w:t>1.</w:t>
            </w:r>
          </w:p>
        </w:tc>
        <w:tc>
          <w:tcPr>
            <w:tcW w:w="5964" w:type="dxa"/>
          </w:tcPr>
          <w:p w14:paraId="558C384E" w14:textId="77777777" w:rsidR="00A851CD" w:rsidRDefault="00A851CD" w:rsidP="00CE48B1">
            <w:pPr>
              <w:jc w:val="both"/>
              <w:rPr>
                <w:lang w:val="en-GB"/>
              </w:rPr>
            </w:pPr>
          </w:p>
        </w:tc>
        <w:tc>
          <w:tcPr>
            <w:tcW w:w="2551" w:type="dxa"/>
          </w:tcPr>
          <w:p w14:paraId="7F58EA44" w14:textId="77777777" w:rsidR="00A851CD" w:rsidRDefault="00A851CD" w:rsidP="00CE48B1">
            <w:pPr>
              <w:jc w:val="both"/>
              <w:rPr>
                <w:lang w:val="en-GB"/>
              </w:rPr>
            </w:pPr>
          </w:p>
        </w:tc>
      </w:tr>
      <w:tr w:rsidR="00A851CD" w14:paraId="42113EF7" w14:textId="77777777" w:rsidTr="00CE48B1">
        <w:trPr>
          <w:trHeight w:hRule="exact" w:val="419"/>
        </w:trPr>
        <w:tc>
          <w:tcPr>
            <w:tcW w:w="415" w:type="dxa"/>
          </w:tcPr>
          <w:p w14:paraId="17E1078D" w14:textId="77777777" w:rsidR="00A851CD" w:rsidRDefault="00A851CD" w:rsidP="00CE48B1">
            <w:pPr>
              <w:jc w:val="both"/>
              <w:rPr>
                <w:lang w:val="en-GB"/>
              </w:rPr>
            </w:pPr>
            <w:r>
              <w:rPr>
                <w:lang w:val="en-GB"/>
              </w:rPr>
              <w:t>2.</w:t>
            </w:r>
          </w:p>
        </w:tc>
        <w:tc>
          <w:tcPr>
            <w:tcW w:w="5964" w:type="dxa"/>
          </w:tcPr>
          <w:p w14:paraId="2EEB641F" w14:textId="77777777" w:rsidR="00A851CD" w:rsidRDefault="00A851CD" w:rsidP="00CE48B1">
            <w:pPr>
              <w:jc w:val="both"/>
              <w:rPr>
                <w:lang w:val="en-GB"/>
              </w:rPr>
            </w:pPr>
          </w:p>
        </w:tc>
        <w:tc>
          <w:tcPr>
            <w:tcW w:w="2551" w:type="dxa"/>
          </w:tcPr>
          <w:p w14:paraId="176CC012" w14:textId="77777777" w:rsidR="00A851CD" w:rsidRDefault="00A851CD" w:rsidP="00CE48B1">
            <w:pPr>
              <w:jc w:val="both"/>
              <w:rPr>
                <w:lang w:val="en-GB"/>
              </w:rPr>
            </w:pPr>
          </w:p>
        </w:tc>
      </w:tr>
      <w:tr w:rsidR="00A851CD" w14:paraId="385819D7" w14:textId="77777777" w:rsidTr="00CE48B1">
        <w:trPr>
          <w:trHeight w:hRule="exact" w:val="439"/>
        </w:trPr>
        <w:tc>
          <w:tcPr>
            <w:tcW w:w="415" w:type="dxa"/>
          </w:tcPr>
          <w:p w14:paraId="2AA96E10" w14:textId="77777777" w:rsidR="00A851CD" w:rsidRDefault="00A851CD" w:rsidP="00CE48B1">
            <w:pPr>
              <w:jc w:val="both"/>
              <w:rPr>
                <w:lang w:val="en-GB"/>
              </w:rPr>
            </w:pPr>
            <w:r>
              <w:rPr>
                <w:lang w:val="en-GB"/>
              </w:rPr>
              <w:t>3.</w:t>
            </w:r>
          </w:p>
        </w:tc>
        <w:tc>
          <w:tcPr>
            <w:tcW w:w="5964" w:type="dxa"/>
          </w:tcPr>
          <w:p w14:paraId="40F0179B" w14:textId="77777777" w:rsidR="00A851CD" w:rsidRDefault="00A851CD" w:rsidP="00CE48B1">
            <w:pPr>
              <w:jc w:val="both"/>
              <w:rPr>
                <w:lang w:val="en-GB"/>
              </w:rPr>
            </w:pPr>
          </w:p>
        </w:tc>
        <w:tc>
          <w:tcPr>
            <w:tcW w:w="2551" w:type="dxa"/>
          </w:tcPr>
          <w:p w14:paraId="55C66D33" w14:textId="77777777" w:rsidR="00A851CD" w:rsidRDefault="00A851CD" w:rsidP="00CE48B1">
            <w:pPr>
              <w:jc w:val="both"/>
              <w:rPr>
                <w:lang w:val="en-GB"/>
              </w:rPr>
            </w:pPr>
          </w:p>
        </w:tc>
      </w:tr>
    </w:tbl>
    <w:p w14:paraId="26E41E8E" w14:textId="77777777" w:rsidR="0067331F" w:rsidRDefault="0067331F" w:rsidP="009202B1">
      <w:pPr>
        <w:pStyle w:val="ListParagraph"/>
        <w:ind w:left="360"/>
        <w:jc w:val="both"/>
        <w:rPr>
          <w:lang w:val="en-GB"/>
        </w:rPr>
      </w:pPr>
    </w:p>
    <w:p w14:paraId="1874F213" w14:textId="77777777" w:rsidR="009A2323" w:rsidRDefault="009A2323" w:rsidP="009202B1">
      <w:pPr>
        <w:pStyle w:val="ListParagraph"/>
        <w:ind w:left="360"/>
        <w:jc w:val="both"/>
        <w:rPr>
          <w:lang w:val="en-GB"/>
        </w:rPr>
      </w:pPr>
    </w:p>
    <w:p w14:paraId="59777720" w14:textId="77777777" w:rsidR="0067331F" w:rsidRPr="00312CE6" w:rsidRDefault="0067331F" w:rsidP="009202B1">
      <w:pPr>
        <w:pStyle w:val="ListParagraph"/>
        <w:numPr>
          <w:ilvl w:val="0"/>
          <w:numId w:val="5"/>
        </w:numPr>
        <w:jc w:val="both"/>
        <w:rPr>
          <w:lang w:val="en-GB"/>
        </w:rPr>
      </w:pPr>
      <w:r w:rsidRPr="00312CE6">
        <w:rPr>
          <w:lang w:val="en-GB"/>
        </w:rPr>
        <w:t xml:space="preserve">To </w:t>
      </w:r>
      <w:r w:rsidR="0094777D" w:rsidRPr="00312CE6">
        <w:rPr>
          <w:lang w:val="en-GB"/>
        </w:rPr>
        <w:t xml:space="preserve">review the structure of parishes and vicariates in the archdiocese to </w:t>
      </w:r>
      <w:r w:rsidR="00312CE6">
        <w:rPr>
          <w:lang w:val="en-GB"/>
        </w:rPr>
        <w:t xml:space="preserve">better </w:t>
      </w:r>
      <w:r w:rsidR="0094777D" w:rsidRPr="00312CE6">
        <w:rPr>
          <w:lang w:val="en-GB"/>
        </w:rPr>
        <w:t>serve the mission of the Church</w:t>
      </w:r>
      <w:r w:rsidR="009755B6" w:rsidRPr="00312CE6">
        <w:rPr>
          <w:lang w:val="en-GB"/>
        </w:rPr>
        <w:t>.</w:t>
      </w:r>
    </w:p>
    <w:tbl>
      <w:tblPr>
        <w:tblStyle w:val="TableGrid"/>
        <w:tblW w:w="8930" w:type="dxa"/>
        <w:tblInd w:w="137" w:type="dxa"/>
        <w:tblLook w:val="04A0" w:firstRow="1" w:lastRow="0" w:firstColumn="1" w:lastColumn="0" w:noHBand="0" w:noVBand="1"/>
      </w:tblPr>
      <w:tblGrid>
        <w:gridCol w:w="415"/>
        <w:gridCol w:w="5964"/>
        <w:gridCol w:w="2551"/>
      </w:tblGrid>
      <w:tr w:rsidR="00A851CD" w14:paraId="56D065DE" w14:textId="77777777" w:rsidTr="00CE48B1">
        <w:tc>
          <w:tcPr>
            <w:tcW w:w="415" w:type="dxa"/>
            <w:shd w:val="clear" w:color="auto" w:fill="EDEDED" w:themeFill="accent3" w:themeFillTint="33"/>
          </w:tcPr>
          <w:p w14:paraId="5721F79E" w14:textId="77777777" w:rsidR="00A851CD" w:rsidRDefault="00A851CD" w:rsidP="00CE48B1">
            <w:pPr>
              <w:jc w:val="both"/>
              <w:rPr>
                <w:lang w:val="en-GB"/>
              </w:rPr>
            </w:pPr>
          </w:p>
        </w:tc>
        <w:tc>
          <w:tcPr>
            <w:tcW w:w="5964" w:type="dxa"/>
            <w:shd w:val="clear" w:color="auto" w:fill="EDEDED" w:themeFill="accent3" w:themeFillTint="33"/>
          </w:tcPr>
          <w:p w14:paraId="4D253EF1"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28EC7586" w14:textId="77777777" w:rsidR="00A851CD" w:rsidRDefault="00A851CD" w:rsidP="00CE48B1">
            <w:pPr>
              <w:jc w:val="center"/>
              <w:rPr>
                <w:b/>
                <w:lang w:val="en-GB"/>
              </w:rPr>
            </w:pPr>
            <w:r>
              <w:rPr>
                <w:b/>
                <w:lang w:val="en-GB"/>
              </w:rPr>
              <w:t xml:space="preserve">Time Frames </w:t>
            </w:r>
          </w:p>
          <w:p w14:paraId="12656495"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2A3DB6CB" w14:textId="77777777" w:rsidTr="00CE48B1">
        <w:trPr>
          <w:trHeight w:hRule="exact" w:val="412"/>
        </w:trPr>
        <w:tc>
          <w:tcPr>
            <w:tcW w:w="415" w:type="dxa"/>
          </w:tcPr>
          <w:p w14:paraId="13E0E944" w14:textId="77777777" w:rsidR="00A851CD" w:rsidRDefault="00A851CD" w:rsidP="00CE48B1">
            <w:pPr>
              <w:jc w:val="both"/>
              <w:rPr>
                <w:lang w:val="en-GB"/>
              </w:rPr>
            </w:pPr>
            <w:r>
              <w:rPr>
                <w:lang w:val="en-GB"/>
              </w:rPr>
              <w:t>1.</w:t>
            </w:r>
          </w:p>
        </w:tc>
        <w:tc>
          <w:tcPr>
            <w:tcW w:w="5964" w:type="dxa"/>
          </w:tcPr>
          <w:p w14:paraId="36619398" w14:textId="77777777" w:rsidR="00A851CD" w:rsidRDefault="00A851CD" w:rsidP="00CE48B1">
            <w:pPr>
              <w:jc w:val="both"/>
              <w:rPr>
                <w:lang w:val="en-GB"/>
              </w:rPr>
            </w:pPr>
          </w:p>
        </w:tc>
        <w:tc>
          <w:tcPr>
            <w:tcW w:w="2551" w:type="dxa"/>
          </w:tcPr>
          <w:p w14:paraId="58680968" w14:textId="77777777" w:rsidR="00A851CD" w:rsidRDefault="00A851CD" w:rsidP="00CE48B1">
            <w:pPr>
              <w:jc w:val="both"/>
              <w:rPr>
                <w:lang w:val="en-GB"/>
              </w:rPr>
            </w:pPr>
          </w:p>
        </w:tc>
      </w:tr>
      <w:tr w:rsidR="00A851CD" w14:paraId="7BF92334" w14:textId="77777777" w:rsidTr="00CE48B1">
        <w:trPr>
          <w:trHeight w:hRule="exact" w:val="419"/>
        </w:trPr>
        <w:tc>
          <w:tcPr>
            <w:tcW w:w="415" w:type="dxa"/>
          </w:tcPr>
          <w:p w14:paraId="1C9A65B0" w14:textId="77777777" w:rsidR="00A851CD" w:rsidRDefault="00A851CD" w:rsidP="00CE48B1">
            <w:pPr>
              <w:jc w:val="both"/>
              <w:rPr>
                <w:lang w:val="en-GB"/>
              </w:rPr>
            </w:pPr>
            <w:r>
              <w:rPr>
                <w:lang w:val="en-GB"/>
              </w:rPr>
              <w:t>2.</w:t>
            </w:r>
          </w:p>
        </w:tc>
        <w:tc>
          <w:tcPr>
            <w:tcW w:w="5964" w:type="dxa"/>
          </w:tcPr>
          <w:p w14:paraId="6A3BBF8A" w14:textId="77777777" w:rsidR="00A851CD" w:rsidRDefault="00A851CD" w:rsidP="00CE48B1">
            <w:pPr>
              <w:jc w:val="both"/>
              <w:rPr>
                <w:lang w:val="en-GB"/>
              </w:rPr>
            </w:pPr>
          </w:p>
        </w:tc>
        <w:tc>
          <w:tcPr>
            <w:tcW w:w="2551" w:type="dxa"/>
          </w:tcPr>
          <w:p w14:paraId="11301097" w14:textId="77777777" w:rsidR="00A851CD" w:rsidRDefault="00A851CD" w:rsidP="00CE48B1">
            <w:pPr>
              <w:jc w:val="both"/>
              <w:rPr>
                <w:lang w:val="en-GB"/>
              </w:rPr>
            </w:pPr>
          </w:p>
        </w:tc>
      </w:tr>
      <w:tr w:rsidR="00A851CD" w14:paraId="4C52F673" w14:textId="77777777" w:rsidTr="00CE48B1">
        <w:trPr>
          <w:trHeight w:hRule="exact" w:val="439"/>
        </w:trPr>
        <w:tc>
          <w:tcPr>
            <w:tcW w:w="415" w:type="dxa"/>
          </w:tcPr>
          <w:p w14:paraId="1FC8847E" w14:textId="77777777" w:rsidR="00A851CD" w:rsidRDefault="00A851CD" w:rsidP="00CE48B1">
            <w:pPr>
              <w:jc w:val="both"/>
              <w:rPr>
                <w:lang w:val="en-GB"/>
              </w:rPr>
            </w:pPr>
            <w:r>
              <w:rPr>
                <w:lang w:val="en-GB"/>
              </w:rPr>
              <w:t>3.</w:t>
            </w:r>
          </w:p>
        </w:tc>
        <w:tc>
          <w:tcPr>
            <w:tcW w:w="5964" w:type="dxa"/>
          </w:tcPr>
          <w:p w14:paraId="6A8FA053" w14:textId="77777777" w:rsidR="00A851CD" w:rsidRDefault="00A851CD" w:rsidP="00CE48B1">
            <w:pPr>
              <w:jc w:val="both"/>
              <w:rPr>
                <w:lang w:val="en-GB"/>
              </w:rPr>
            </w:pPr>
          </w:p>
        </w:tc>
        <w:tc>
          <w:tcPr>
            <w:tcW w:w="2551" w:type="dxa"/>
          </w:tcPr>
          <w:p w14:paraId="23068617" w14:textId="77777777" w:rsidR="00A851CD" w:rsidRDefault="00A851CD" w:rsidP="00CE48B1">
            <w:pPr>
              <w:jc w:val="both"/>
              <w:rPr>
                <w:lang w:val="en-GB"/>
              </w:rPr>
            </w:pPr>
          </w:p>
        </w:tc>
      </w:tr>
    </w:tbl>
    <w:p w14:paraId="25C5684E" w14:textId="77777777" w:rsidR="0067331F" w:rsidRDefault="0067331F" w:rsidP="009202B1">
      <w:pPr>
        <w:pStyle w:val="ListParagraph"/>
        <w:ind w:left="360"/>
        <w:jc w:val="both"/>
        <w:rPr>
          <w:color w:val="FF0000"/>
          <w:lang w:val="en-GB"/>
        </w:rPr>
      </w:pPr>
    </w:p>
    <w:p w14:paraId="213F399A" w14:textId="77777777" w:rsidR="0067331F" w:rsidRPr="00312CE6" w:rsidRDefault="0067331F" w:rsidP="009202B1">
      <w:pPr>
        <w:pStyle w:val="ListParagraph"/>
        <w:numPr>
          <w:ilvl w:val="0"/>
          <w:numId w:val="5"/>
        </w:numPr>
        <w:jc w:val="both"/>
        <w:rPr>
          <w:lang w:val="en-GB"/>
        </w:rPr>
      </w:pPr>
      <w:r w:rsidRPr="00312CE6">
        <w:rPr>
          <w:lang w:val="en-GB"/>
        </w:rPr>
        <w:lastRenderedPageBreak/>
        <w:t xml:space="preserve">To make parishes more hospitable and welcoming to all persons, Catholic or not, of all ages and of all family </w:t>
      </w:r>
      <w:r w:rsidR="00312CE6">
        <w:rPr>
          <w:lang w:val="en-GB"/>
        </w:rPr>
        <w:t>arrangements</w:t>
      </w:r>
    </w:p>
    <w:tbl>
      <w:tblPr>
        <w:tblStyle w:val="TableGrid"/>
        <w:tblW w:w="8930" w:type="dxa"/>
        <w:tblInd w:w="137" w:type="dxa"/>
        <w:tblLook w:val="04A0" w:firstRow="1" w:lastRow="0" w:firstColumn="1" w:lastColumn="0" w:noHBand="0" w:noVBand="1"/>
      </w:tblPr>
      <w:tblGrid>
        <w:gridCol w:w="415"/>
        <w:gridCol w:w="5964"/>
        <w:gridCol w:w="2551"/>
      </w:tblGrid>
      <w:tr w:rsidR="00A851CD" w14:paraId="29E45B5B" w14:textId="77777777" w:rsidTr="00CE48B1">
        <w:tc>
          <w:tcPr>
            <w:tcW w:w="415" w:type="dxa"/>
            <w:shd w:val="clear" w:color="auto" w:fill="EDEDED" w:themeFill="accent3" w:themeFillTint="33"/>
          </w:tcPr>
          <w:p w14:paraId="11918471" w14:textId="77777777" w:rsidR="00A851CD" w:rsidRDefault="00A851CD" w:rsidP="00CE48B1">
            <w:pPr>
              <w:jc w:val="both"/>
              <w:rPr>
                <w:lang w:val="en-GB"/>
              </w:rPr>
            </w:pPr>
          </w:p>
        </w:tc>
        <w:tc>
          <w:tcPr>
            <w:tcW w:w="5964" w:type="dxa"/>
            <w:shd w:val="clear" w:color="auto" w:fill="EDEDED" w:themeFill="accent3" w:themeFillTint="33"/>
          </w:tcPr>
          <w:p w14:paraId="16929F12"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11ED3BFA" w14:textId="77777777" w:rsidR="00A851CD" w:rsidRDefault="00A851CD" w:rsidP="00CE48B1">
            <w:pPr>
              <w:jc w:val="center"/>
              <w:rPr>
                <w:b/>
                <w:lang w:val="en-GB"/>
              </w:rPr>
            </w:pPr>
            <w:r>
              <w:rPr>
                <w:b/>
                <w:lang w:val="en-GB"/>
              </w:rPr>
              <w:t xml:space="preserve">Time Frames </w:t>
            </w:r>
          </w:p>
          <w:p w14:paraId="55228F68"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3FE530B7" w14:textId="77777777" w:rsidTr="00CE48B1">
        <w:trPr>
          <w:trHeight w:hRule="exact" w:val="412"/>
        </w:trPr>
        <w:tc>
          <w:tcPr>
            <w:tcW w:w="415" w:type="dxa"/>
          </w:tcPr>
          <w:p w14:paraId="38916BFB" w14:textId="77777777" w:rsidR="00A851CD" w:rsidRDefault="00A851CD" w:rsidP="00CE48B1">
            <w:pPr>
              <w:jc w:val="both"/>
              <w:rPr>
                <w:lang w:val="en-GB"/>
              </w:rPr>
            </w:pPr>
            <w:r>
              <w:rPr>
                <w:lang w:val="en-GB"/>
              </w:rPr>
              <w:t>1.</w:t>
            </w:r>
          </w:p>
        </w:tc>
        <w:tc>
          <w:tcPr>
            <w:tcW w:w="5964" w:type="dxa"/>
          </w:tcPr>
          <w:p w14:paraId="3DE83F52" w14:textId="77777777" w:rsidR="00A851CD" w:rsidRDefault="00A851CD" w:rsidP="00CE48B1">
            <w:pPr>
              <w:jc w:val="both"/>
              <w:rPr>
                <w:lang w:val="en-GB"/>
              </w:rPr>
            </w:pPr>
          </w:p>
        </w:tc>
        <w:tc>
          <w:tcPr>
            <w:tcW w:w="2551" w:type="dxa"/>
          </w:tcPr>
          <w:p w14:paraId="11D1FD0A" w14:textId="77777777" w:rsidR="00A851CD" w:rsidRDefault="00A851CD" w:rsidP="00CE48B1">
            <w:pPr>
              <w:jc w:val="both"/>
              <w:rPr>
                <w:lang w:val="en-GB"/>
              </w:rPr>
            </w:pPr>
          </w:p>
        </w:tc>
      </w:tr>
      <w:tr w:rsidR="00A851CD" w14:paraId="48F6E008" w14:textId="77777777" w:rsidTr="00CE48B1">
        <w:trPr>
          <w:trHeight w:hRule="exact" w:val="419"/>
        </w:trPr>
        <w:tc>
          <w:tcPr>
            <w:tcW w:w="415" w:type="dxa"/>
          </w:tcPr>
          <w:p w14:paraId="568AAC47" w14:textId="77777777" w:rsidR="00A851CD" w:rsidRDefault="00A851CD" w:rsidP="00CE48B1">
            <w:pPr>
              <w:jc w:val="both"/>
              <w:rPr>
                <w:lang w:val="en-GB"/>
              </w:rPr>
            </w:pPr>
            <w:r>
              <w:rPr>
                <w:lang w:val="en-GB"/>
              </w:rPr>
              <w:t>2.</w:t>
            </w:r>
          </w:p>
        </w:tc>
        <w:tc>
          <w:tcPr>
            <w:tcW w:w="5964" w:type="dxa"/>
          </w:tcPr>
          <w:p w14:paraId="21000ACB" w14:textId="77777777" w:rsidR="00A851CD" w:rsidRDefault="00A851CD" w:rsidP="00CE48B1">
            <w:pPr>
              <w:jc w:val="both"/>
              <w:rPr>
                <w:lang w:val="en-GB"/>
              </w:rPr>
            </w:pPr>
          </w:p>
        </w:tc>
        <w:tc>
          <w:tcPr>
            <w:tcW w:w="2551" w:type="dxa"/>
          </w:tcPr>
          <w:p w14:paraId="19AACFE9" w14:textId="77777777" w:rsidR="00A851CD" w:rsidRDefault="00A851CD" w:rsidP="00CE48B1">
            <w:pPr>
              <w:jc w:val="both"/>
              <w:rPr>
                <w:lang w:val="en-GB"/>
              </w:rPr>
            </w:pPr>
          </w:p>
        </w:tc>
      </w:tr>
      <w:tr w:rsidR="00A851CD" w14:paraId="425FEC70" w14:textId="77777777" w:rsidTr="00CE48B1">
        <w:trPr>
          <w:trHeight w:hRule="exact" w:val="439"/>
        </w:trPr>
        <w:tc>
          <w:tcPr>
            <w:tcW w:w="415" w:type="dxa"/>
          </w:tcPr>
          <w:p w14:paraId="41FD6A33" w14:textId="77777777" w:rsidR="00A851CD" w:rsidRDefault="00A851CD" w:rsidP="00CE48B1">
            <w:pPr>
              <w:jc w:val="both"/>
              <w:rPr>
                <w:lang w:val="en-GB"/>
              </w:rPr>
            </w:pPr>
            <w:r>
              <w:rPr>
                <w:lang w:val="en-GB"/>
              </w:rPr>
              <w:t>3.</w:t>
            </w:r>
          </w:p>
        </w:tc>
        <w:tc>
          <w:tcPr>
            <w:tcW w:w="5964" w:type="dxa"/>
          </w:tcPr>
          <w:p w14:paraId="31DFF175" w14:textId="77777777" w:rsidR="00A851CD" w:rsidRDefault="00A851CD" w:rsidP="00CE48B1">
            <w:pPr>
              <w:jc w:val="both"/>
              <w:rPr>
                <w:lang w:val="en-GB"/>
              </w:rPr>
            </w:pPr>
          </w:p>
        </w:tc>
        <w:tc>
          <w:tcPr>
            <w:tcW w:w="2551" w:type="dxa"/>
          </w:tcPr>
          <w:p w14:paraId="773EE18E" w14:textId="77777777" w:rsidR="00A851CD" w:rsidRDefault="00A851CD" w:rsidP="00CE48B1">
            <w:pPr>
              <w:jc w:val="both"/>
              <w:rPr>
                <w:lang w:val="en-GB"/>
              </w:rPr>
            </w:pPr>
          </w:p>
        </w:tc>
      </w:tr>
    </w:tbl>
    <w:p w14:paraId="74FE553C" w14:textId="77777777" w:rsidR="00DD60ED" w:rsidRPr="00263FDE" w:rsidRDefault="00DD60ED" w:rsidP="00263FDE"/>
    <w:p w14:paraId="5C18C2C0" w14:textId="77777777" w:rsidR="00263FDE" w:rsidRDefault="00263FDE" w:rsidP="007E2FFA"/>
    <w:p w14:paraId="3CF42594" w14:textId="77777777" w:rsidR="004628E0" w:rsidRDefault="001B58E4" w:rsidP="001B58E4">
      <w:pPr>
        <w:pStyle w:val="ListParagraph"/>
        <w:numPr>
          <w:ilvl w:val="0"/>
          <w:numId w:val="5"/>
        </w:numPr>
      </w:pPr>
      <w:r>
        <w:t xml:space="preserve">To </w:t>
      </w:r>
      <w:r w:rsidR="00312CE6">
        <w:t>identify and a</w:t>
      </w:r>
      <w:r>
        <w:t xml:space="preserve">ddress the </w:t>
      </w:r>
      <w:r w:rsidR="00312CE6">
        <w:t xml:space="preserve">needs of </w:t>
      </w:r>
      <w:r>
        <w:t>refugee</w:t>
      </w:r>
      <w:r w:rsidR="00312CE6">
        <w:t>s within our parish communities.</w:t>
      </w:r>
    </w:p>
    <w:tbl>
      <w:tblPr>
        <w:tblStyle w:val="TableGrid"/>
        <w:tblW w:w="8930" w:type="dxa"/>
        <w:tblInd w:w="137" w:type="dxa"/>
        <w:tblLook w:val="04A0" w:firstRow="1" w:lastRow="0" w:firstColumn="1" w:lastColumn="0" w:noHBand="0" w:noVBand="1"/>
      </w:tblPr>
      <w:tblGrid>
        <w:gridCol w:w="415"/>
        <w:gridCol w:w="5964"/>
        <w:gridCol w:w="2551"/>
      </w:tblGrid>
      <w:tr w:rsidR="00A851CD" w14:paraId="77F4C4B7" w14:textId="77777777" w:rsidTr="00CE48B1">
        <w:tc>
          <w:tcPr>
            <w:tcW w:w="415" w:type="dxa"/>
            <w:shd w:val="clear" w:color="auto" w:fill="EDEDED" w:themeFill="accent3" w:themeFillTint="33"/>
          </w:tcPr>
          <w:p w14:paraId="7D5272D5" w14:textId="77777777" w:rsidR="00A851CD" w:rsidRDefault="00A851CD" w:rsidP="00CE48B1">
            <w:pPr>
              <w:jc w:val="both"/>
              <w:rPr>
                <w:lang w:val="en-GB"/>
              </w:rPr>
            </w:pPr>
          </w:p>
        </w:tc>
        <w:tc>
          <w:tcPr>
            <w:tcW w:w="5964" w:type="dxa"/>
            <w:shd w:val="clear" w:color="auto" w:fill="EDEDED" w:themeFill="accent3" w:themeFillTint="33"/>
          </w:tcPr>
          <w:p w14:paraId="5F0C4DF0"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7616D410" w14:textId="77777777" w:rsidR="00A851CD" w:rsidRDefault="00A851CD" w:rsidP="00CE48B1">
            <w:pPr>
              <w:jc w:val="center"/>
              <w:rPr>
                <w:b/>
                <w:lang w:val="en-GB"/>
              </w:rPr>
            </w:pPr>
            <w:r>
              <w:rPr>
                <w:b/>
                <w:lang w:val="en-GB"/>
              </w:rPr>
              <w:t xml:space="preserve">Time Frames </w:t>
            </w:r>
          </w:p>
          <w:p w14:paraId="64D26EE2"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0B3EDB69" w14:textId="77777777" w:rsidTr="00CE48B1">
        <w:trPr>
          <w:trHeight w:hRule="exact" w:val="412"/>
        </w:trPr>
        <w:tc>
          <w:tcPr>
            <w:tcW w:w="415" w:type="dxa"/>
          </w:tcPr>
          <w:p w14:paraId="042BA0E9" w14:textId="77777777" w:rsidR="00A851CD" w:rsidRDefault="00A851CD" w:rsidP="00CE48B1">
            <w:pPr>
              <w:jc w:val="both"/>
              <w:rPr>
                <w:lang w:val="en-GB"/>
              </w:rPr>
            </w:pPr>
            <w:r>
              <w:rPr>
                <w:lang w:val="en-GB"/>
              </w:rPr>
              <w:t>1.</w:t>
            </w:r>
          </w:p>
        </w:tc>
        <w:tc>
          <w:tcPr>
            <w:tcW w:w="5964" w:type="dxa"/>
          </w:tcPr>
          <w:p w14:paraId="18C8CB03" w14:textId="77777777" w:rsidR="00A851CD" w:rsidRDefault="00A851CD" w:rsidP="00CE48B1">
            <w:pPr>
              <w:jc w:val="both"/>
              <w:rPr>
                <w:lang w:val="en-GB"/>
              </w:rPr>
            </w:pPr>
          </w:p>
        </w:tc>
        <w:tc>
          <w:tcPr>
            <w:tcW w:w="2551" w:type="dxa"/>
          </w:tcPr>
          <w:p w14:paraId="6A20E6B0" w14:textId="77777777" w:rsidR="00A851CD" w:rsidRDefault="00A851CD" w:rsidP="00CE48B1">
            <w:pPr>
              <w:jc w:val="both"/>
              <w:rPr>
                <w:lang w:val="en-GB"/>
              </w:rPr>
            </w:pPr>
          </w:p>
        </w:tc>
      </w:tr>
      <w:tr w:rsidR="00A851CD" w14:paraId="5DF2E3D7" w14:textId="77777777" w:rsidTr="00CE48B1">
        <w:trPr>
          <w:trHeight w:hRule="exact" w:val="419"/>
        </w:trPr>
        <w:tc>
          <w:tcPr>
            <w:tcW w:w="415" w:type="dxa"/>
          </w:tcPr>
          <w:p w14:paraId="05740D16" w14:textId="77777777" w:rsidR="00A851CD" w:rsidRDefault="00A851CD" w:rsidP="00CE48B1">
            <w:pPr>
              <w:jc w:val="both"/>
              <w:rPr>
                <w:lang w:val="en-GB"/>
              </w:rPr>
            </w:pPr>
            <w:r>
              <w:rPr>
                <w:lang w:val="en-GB"/>
              </w:rPr>
              <w:t>2.</w:t>
            </w:r>
          </w:p>
        </w:tc>
        <w:tc>
          <w:tcPr>
            <w:tcW w:w="5964" w:type="dxa"/>
          </w:tcPr>
          <w:p w14:paraId="5026B279" w14:textId="77777777" w:rsidR="00A851CD" w:rsidRDefault="00A851CD" w:rsidP="00CE48B1">
            <w:pPr>
              <w:jc w:val="both"/>
              <w:rPr>
                <w:lang w:val="en-GB"/>
              </w:rPr>
            </w:pPr>
          </w:p>
        </w:tc>
        <w:tc>
          <w:tcPr>
            <w:tcW w:w="2551" w:type="dxa"/>
          </w:tcPr>
          <w:p w14:paraId="7799AF9C" w14:textId="77777777" w:rsidR="00A851CD" w:rsidRDefault="00A851CD" w:rsidP="00CE48B1">
            <w:pPr>
              <w:jc w:val="both"/>
              <w:rPr>
                <w:lang w:val="en-GB"/>
              </w:rPr>
            </w:pPr>
          </w:p>
        </w:tc>
      </w:tr>
      <w:tr w:rsidR="00A851CD" w14:paraId="78A4CFCF" w14:textId="77777777" w:rsidTr="00CE48B1">
        <w:trPr>
          <w:trHeight w:hRule="exact" w:val="439"/>
        </w:trPr>
        <w:tc>
          <w:tcPr>
            <w:tcW w:w="415" w:type="dxa"/>
          </w:tcPr>
          <w:p w14:paraId="4A1B85CC" w14:textId="77777777" w:rsidR="00A851CD" w:rsidRDefault="00A851CD" w:rsidP="00CE48B1">
            <w:pPr>
              <w:jc w:val="both"/>
              <w:rPr>
                <w:lang w:val="en-GB"/>
              </w:rPr>
            </w:pPr>
            <w:r>
              <w:rPr>
                <w:lang w:val="en-GB"/>
              </w:rPr>
              <w:t>3.</w:t>
            </w:r>
          </w:p>
        </w:tc>
        <w:tc>
          <w:tcPr>
            <w:tcW w:w="5964" w:type="dxa"/>
          </w:tcPr>
          <w:p w14:paraId="1CE8C305" w14:textId="77777777" w:rsidR="00A851CD" w:rsidRDefault="00A851CD" w:rsidP="00CE48B1">
            <w:pPr>
              <w:jc w:val="both"/>
              <w:rPr>
                <w:lang w:val="en-GB"/>
              </w:rPr>
            </w:pPr>
          </w:p>
        </w:tc>
        <w:tc>
          <w:tcPr>
            <w:tcW w:w="2551" w:type="dxa"/>
          </w:tcPr>
          <w:p w14:paraId="288E5D7A" w14:textId="77777777" w:rsidR="00A851CD" w:rsidRDefault="00A851CD" w:rsidP="00CE48B1">
            <w:pPr>
              <w:jc w:val="both"/>
              <w:rPr>
                <w:lang w:val="en-GB"/>
              </w:rPr>
            </w:pPr>
          </w:p>
        </w:tc>
      </w:tr>
    </w:tbl>
    <w:p w14:paraId="65C524C5" w14:textId="77777777" w:rsidR="00312CE6" w:rsidRDefault="00312CE6" w:rsidP="00312CE6"/>
    <w:p w14:paraId="57207B0C" w14:textId="77777777" w:rsidR="00BC3669" w:rsidRPr="002C48F4" w:rsidRDefault="002C48F4" w:rsidP="00BC3669">
      <w:pPr>
        <w:pStyle w:val="Heading1"/>
      </w:pPr>
      <w:r>
        <w:br w:type="page"/>
      </w:r>
      <w:bookmarkStart w:id="6" w:name="_Toc526695315"/>
    </w:p>
    <w:p w14:paraId="141D6144" w14:textId="77777777" w:rsidR="00BC3669" w:rsidRPr="002C48F4" w:rsidRDefault="00BC3669" w:rsidP="00BC3669">
      <w:pPr>
        <w:pStyle w:val="Heading1"/>
      </w:pPr>
      <w:r w:rsidRPr="002C48F4">
        <w:lastRenderedPageBreak/>
        <w:t>Family</w:t>
      </w:r>
    </w:p>
    <w:p w14:paraId="46292261" w14:textId="77777777" w:rsidR="00BC3669" w:rsidRDefault="00BC3669" w:rsidP="00BC3669">
      <w:pPr>
        <w:jc w:val="both"/>
        <w:rPr>
          <w:u w:val="single"/>
        </w:rPr>
      </w:pPr>
    </w:p>
    <w:p w14:paraId="3318B151" w14:textId="77777777" w:rsidR="00BC3669" w:rsidRDefault="00BC3669" w:rsidP="00BC3669">
      <w:pPr>
        <w:jc w:val="both"/>
      </w:pPr>
      <w:r>
        <w:rPr>
          <w:u w:val="single"/>
        </w:rPr>
        <w:t>The Current State of Family Life</w:t>
      </w:r>
    </w:p>
    <w:p w14:paraId="55572E3E" w14:textId="77777777" w:rsidR="00BC3669" w:rsidRDefault="00BC3669" w:rsidP="00BC3669">
      <w:pPr>
        <w:jc w:val="both"/>
        <w:rPr>
          <w:szCs w:val="24"/>
        </w:rPr>
      </w:pPr>
      <w:r w:rsidRPr="002C48F4">
        <w:rPr>
          <w:szCs w:val="24"/>
        </w:rPr>
        <w:t>The welfare of the family is decisive for the future of the world and that of the Church (</w:t>
      </w:r>
      <w:proofErr w:type="spellStart"/>
      <w:r w:rsidRPr="002C48F4">
        <w:rPr>
          <w:i/>
          <w:iCs/>
          <w:szCs w:val="24"/>
        </w:rPr>
        <w:t>Amoris</w:t>
      </w:r>
      <w:proofErr w:type="spellEnd"/>
      <w:r w:rsidRPr="002C48F4">
        <w:rPr>
          <w:i/>
          <w:iCs/>
          <w:szCs w:val="24"/>
        </w:rPr>
        <w:t xml:space="preserve"> Laetitia </w:t>
      </w:r>
      <w:r w:rsidRPr="002C48F4">
        <w:rPr>
          <w:szCs w:val="24"/>
        </w:rPr>
        <w:t xml:space="preserve">31). In our Caribbean experience, the very definition of family is varied and therefore how we attend pastorally to family life requires reflection. </w:t>
      </w:r>
    </w:p>
    <w:p w14:paraId="0C95D4BF" w14:textId="77777777" w:rsidR="00BC3669" w:rsidRPr="002C48F4" w:rsidRDefault="00BC3669" w:rsidP="00BC3669">
      <w:pPr>
        <w:jc w:val="both"/>
        <w:rPr>
          <w:szCs w:val="24"/>
        </w:rPr>
      </w:pPr>
      <w:r w:rsidRPr="002C48F4">
        <w:rPr>
          <w:szCs w:val="24"/>
        </w:rPr>
        <w:t>Marriage is foundational to the family, however both marriage and family life are continuously being secularized, face the challenges of the gender ideology, and slowly experience political interference which will impact the good news of marriage and family life in our region. The reality in our nation is a tremendous brokenness in family life at all levels including parenting, the affective/emotional/psychological, moral, and faith/spiritual development. Poverty and an inability to properly manage resources, abuse and domestic violence, affect many families. Some families experience challenges due to mixed marriages (a baptized Catholic with a baptized person of another Christian denomination) and marriages with a disparity of cult (a baptized Catholic with an unbaptized person).</w:t>
      </w:r>
    </w:p>
    <w:p w14:paraId="6B0F5D27" w14:textId="77777777" w:rsidR="00BC3669" w:rsidRDefault="00BC3669" w:rsidP="00BC3669">
      <w:pPr>
        <w:jc w:val="both"/>
        <w:rPr>
          <w:szCs w:val="24"/>
        </w:rPr>
      </w:pPr>
      <w:r w:rsidRPr="002C48F4">
        <w:rPr>
          <w:szCs w:val="24"/>
        </w:rPr>
        <w:t xml:space="preserve">There is a lack of adequate formation in all these areas to help families mature in love and live as the domestic Church. Promiscuity, a contraceptive mentality, a culture of cohabitation, absent mothers and fathers, a loss of memory and tradition, and a devaluation of life, all affect our capacity to evangelize the family and for the family to become a school of evangelization and love. </w:t>
      </w:r>
    </w:p>
    <w:p w14:paraId="4775A318" w14:textId="77777777" w:rsidR="00BC3669" w:rsidRPr="002C48F4" w:rsidRDefault="00BC3669" w:rsidP="00BC3669">
      <w:pPr>
        <w:jc w:val="both"/>
        <w:rPr>
          <w:szCs w:val="24"/>
        </w:rPr>
      </w:pPr>
      <w:r w:rsidRPr="002C48F4">
        <w:rPr>
          <w:szCs w:val="24"/>
        </w:rPr>
        <w:t xml:space="preserve">Technology is a gift from God and offers many possibilities for family life. However, technology does not guide us regarding how to use it for family and personal development and often contributes to the extreme individualism and moral decay today. All of the above has worked against the integral human development of </w:t>
      </w:r>
      <w:r w:rsidRPr="002C2FD4">
        <w:rPr>
          <w:szCs w:val="24"/>
        </w:rPr>
        <w:t>all our people especially our youth. Many doubt if they could live what the Gospel asks regardin</w:t>
      </w:r>
      <w:r w:rsidRPr="002C48F4">
        <w:rPr>
          <w:szCs w:val="24"/>
        </w:rPr>
        <w:t>g human sexuality and marriage. It is a challenge for married couples to be faithful and live the “forever” of marriage. Priests are sometimes cautious in addressing issues in family and sexuality and are also affected by the prevailing culture. Everyone is affected from womb to tomb, clergy and laity.</w:t>
      </w:r>
    </w:p>
    <w:p w14:paraId="06FEA85D" w14:textId="77777777" w:rsidR="00BC3669" w:rsidRDefault="00BC3669" w:rsidP="00BC3669">
      <w:pPr>
        <w:jc w:val="both"/>
        <w:rPr>
          <w:szCs w:val="24"/>
        </w:rPr>
      </w:pPr>
      <w:r w:rsidRPr="002C48F4">
        <w:rPr>
          <w:szCs w:val="24"/>
        </w:rPr>
        <w:t>The evangelization and pastoral care of the family at all stages are foundational for the future of our society and Church in Trinidad and Tobago and requires serious attention.</w:t>
      </w:r>
    </w:p>
    <w:bookmarkEnd w:id="6"/>
    <w:p w14:paraId="728DA6B0" w14:textId="77777777" w:rsidR="00C0081D" w:rsidRDefault="00C0081D" w:rsidP="009202B1">
      <w:pPr>
        <w:jc w:val="both"/>
        <w:rPr>
          <w:szCs w:val="24"/>
        </w:rPr>
      </w:pPr>
    </w:p>
    <w:p w14:paraId="3F40A2E7" w14:textId="77777777" w:rsidR="00C0081D" w:rsidRPr="002C48F4" w:rsidRDefault="00C0081D" w:rsidP="009202B1">
      <w:pPr>
        <w:jc w:val="both"/>
        <w:rPr>
          <w:szCs w:val="24"/>
        </w:rPr>
      </w:pPr>
    </w:p>
    <w:p w14:paraId="2DB6403A" w14:textId="77777777" w:rsidR="00312CE6" w:rsidRDefault="00312CE6">
      <w:pPr>
        <w:rPr>
          <w:rFonts w:asciiTheme="majorHAnsi" w:eastAsiaTheme="majorEastAsia" w:hAnsiTheme="majorHAnsi" w:cstheme="majorBidi"/>
          <w:color w:val="2F5496" w:themeColor="accent1" w:themeShade="BF"/>
          <w:sz w:val="26"/>
          <w:szCs w:val="26"/>
        </w:rPr>
      </w:pPr>
      <w:r>
        <w:br w:type="page"/>
      </w:r>
    </w:p>
    <w:p w14:paraId="43CAAF69" w14:textId="77777777" w:rsidR="00BC3669" w:rsidRPr="006F151E" w:rsidRDefault="00BC3669" w:rsidP="00BC3669">
      <w:pPr>
        <w:pStyle w:val="Heading2"/>
        <w:jc w:val="both"/>
      </w:pPr>
      <w:bookmarkStart w:id="7" w:name="_Toc526695316"/>
      <w:r w:rsidRPr="006F151E">
        <w:lastRenderedPageBreak/>
        <w:t>Aspiration for Family Life</w:t>
      </w:r>
    </w:p>
    <w:p w14:paraId="51B82DC7" w14:textId="77777777" w:rsidR="00BC3669" w:rsidRDefault="00BC3669" w:rsidP="00CE2652">
      <w:pPr>
        <w:pStyle w:val="Body"/>
        <w:jc w:val="both"/>
        <w:rPr>
          <w:b/>
          <w:bCs/>
          <w:color w:val="auto"/>
          <w:lang w:val="en-US"/>
        </w:rPr>
      </w:pPr>
    </w:p>
    <w:p w14:paraId="21C114F2" w14:textId="77777777" w:rsidR="00CE2652" w:rsidRPr="002C2FD4" w:rsidRDefault="00CE2652" w:rsidP="00CE2652">
      <w:pPr>
        <w:pStyle w:val="Body"/>
        <w:jc w:val="both"/>
        <w:rPr>
          <w:b/>
          <w:bCs/>
          <w:color w:val="auto"/>
        </w:rPr>
      </w:pPr>
      <w:r w:rsidRPr="002C2FD4">
        <w:rPr>
          <w:b/>
          <w:bCs/>
          <w:color w:val="auto"/>
          <w:lang w:val="en-US"/>
        </w:rPr>
        <w:t xml:space="preserve">Each family is a domestic church, with Christ at the </w:t>
      </w:r>
      <w:proofErr w:type="spellStart"/>
      <w:r w:rsidRPr="002C2FD4">
        <w:rPr>
          <w:b/>
          <w:bCs/>
          <w:color w:val="auto"/>
          <w:lang w:val="en-US"/>
        </w:rPr>
        <w:t>centre</w:t>
      </w:r>
      <w:proofErr w:type="spellEnd"/>
      <w:r w:rsidRPr="002C2FD4">
        <w:rPr>
          <w:b/>
          <w:bCs/>
          <w:color w:val="auto"/>
          <w:lang w:val="en-US"/>
        </w:rPr>
        <w:t xml:space="preserve"> of all activities, which is called to holiness and to form a community of love and life where all members are cared for and nurtured to be missionary disciples deeply connected to a supportive parish community.</w:t>
      </w:r>
    </w:p>
    <w:p w14:paraId="074D3FBD" w14:textId="77777777" w:rsidR="00CE2652" w:rsidRDefault="00CE2652" w:rsidP="00CE2652">
      <w:pPr>
        <w:jc w:val="both"/>
      </w:pPr>
    </w:p>
    <w:p w14:paraId="3992F580" w14:textId="77777777" w:rsidR="00CE2652" w:rsidRDefault="00CE2652" w:rsidP="00CE2652">
      <w:pPr>
        <w:jc w:val="both"/>
      </w:pPr>
      <w:r>
        <w:t>Guidance Notes</w:t>
      </w:r>
    </w:p>
    <w:p w14:paraId="55E1000C" w14:textId="77777777" w:rsidR="00CE2652" w:rsidRPr="002C2FD4" w:rsidRDefault="00CE2652" w:rsidP="00CE2652">
      <w:pPr>
        <w:autoSpaceDE w:val="0"/>
        <w:autoSpaceDN w:val="0"/>
        <w:adjustRightInd w:val="0"/>
        <w:spacing w:after="0" w:line="240" w:lineRule="auto"/>
        <w:rPr>
          <w:rFonts w:ascii="TimesNewRomanPSMT" w:hAnsi="TimesNewRomanPSMT" w:cs="TimesNewRomanPSMT"/>
          <w:szCs w:val="24"/>
        </w:rPr>
      </w:pPr>
      <w:r w:rsidRPr="002C2FD4">
        <w:rPr>
          <w:rFonts w:ascii="TimesNewRomanPSMT" w:hAnsi="TimesNewRomanPSMT" w:cs="TimesNewRomanPSMT"/>
          <w:szCs w:val="24"/>
        </w:rPr>
        <w:t xml:space="preserve">The </w:t>
      </w:r>
      <w:r w:rsidRPr="002C2FD4">
        <w:rPr>
          <w:rFonts w:ascii="TimesNewRomanPSMT" w:hAnsi="TimesNewRomanPSMT" w:cs="TimesNewRomanPSMT"/>
          <w:b/>
          <w:szCs w:val="24"/>
        </w:rPr>
        <w:t>“family”</w:t>
      </w:r>
      <w:r w:rsidRPr="002C2FD4">
        <w:rPr>
          <w:rFonts w:ascii="TimesNewRomanPSMT" w:hAnsi="TimesNewRomanPSMT" w:cs="TimesNewRomanPSMT"/>
          <w:szCs w:val="24"/>
        </w:rPr>
        <w:t xml:space="preserve"> is to be understood as a man and a woman permanently committed to each other in marriage, open to the gift of children and when blessed with children care for their needs and raise and educate them morally and spiritually.</w:t>
      </w:r>
    </w:p>
    <w:p w14:paraId="33CBB051" w14:textId="77777777" w:rsidR="00CE2652" w:rsidRPr="002C2FD4" w:rsidRDefault="00CE2652" w:rsidP="00CE2652">
      <w:pPr>
        <w:autoSpaceDE w:val="0"/>
        <w:autoSpaceDN w:val="0"/>
        <w:adjustRightInd w:val="0"/>
        <w:spacing w:after="0" w:line="240" w:lineRule="auto"/>
        <w:rPr>
          <w:rFonts w:ascii="TimesNewRomanPSMT" w:hAnsi="TimesNewRomanPSMT" w:cs="TimesNewRomanPSMT"/>
          <w:szCs w:val="24"/>
        </w:rPr>
      </w:pPr>
    </w:p>
    <w:p w14:paraId="2837D2BE" w14:textId="77777777" w:rsidR="00CE2652" w:rsidRPr="002C2FD4" w:rsidRDefault="00CE2652" w:rsidP="00CE2652">
      <w:pPr>
        <w:autoSpaceDE w:val="0"/>
        <w:autoSpaceDN w:val="0"/>
        <w:adjustRightInd w:val="0"/>
        <w:spacing w:after="0" w:line="240" w:lineRule="auto"/>
        <w:rPr>
          <w:rFonts w:ascii="TimesNewRomanPSMT" w:hAnsi="TimesNewRomanPSMT" w:cs="TimesNewRomanPSMT"/>
          <w:szCs w:val="24"/>
          <w:lang w:val="en-US"/>
        </w:rPr>
      </w:pPr>
      <w:r w:rsidRPr="002C2FD4">
        <w:rPr>
          <w:rFonts w:ascii="TimesNewRomanPSMT" w:hAnsi="TimesNewRomanPSMT" w:cs="TimesNewRomanPSMT"/>
          <w:szCs w:val="24"/>
        </w:rPr>
        <w:t>“</w:t>
      </w:r>
      <w:r w:rsidRPr="002C2FD4">
        <w:rPr>
          <w:rFonts w:ascii="TimesNewRomanPSMT" w:hAnsi="TimesNewRomanPSMT" w:cs="TimesNewRomanPSMT"/>
          <w:szCs w:val="24"/>
          <w:lang w:val="en-US"/>
        </w:rPr>
        <w:t>This institution is prior to any recognition by public authority, which has an obligation to recognize it. It should be considered the normal reference point by which the different forms of family relationship are to be evaluated.” (Catechism 2202)</w:t>
      </w:r>
    </w:p>
    <w:p w14:paraId="009C8929" w14:textId="77777777" w:rsidR="00CE2652" w:rsidRPr="002C2FD4" w:rsidRDefault="00CE2652" w:rsidP="00CE2652">
      <w:pPr>
        <w:autoSpaceDE w:val="0"/>
        <w:autoSpaceDN w:val="0"/>
        <w:adjustRightInd w:val="0"/>
        <w:spacing w:after="0" w:line="240" w:lineRule="auto"/>
        <w:rPr>
          <w:rFonts w:ascii="TimesNewRomanPSMT" w:hAnsi="TimesNewRomanPSMT" w:cs="TimesNewRomanPSMT"/>
          <w:szCs w:val="24"/>
        </w:rPr>
      </w:pPr>
    </w:p>
    <w:p w14:paraId="10469DF9" w14:textId="77777777" w:rsidR="00CE2652" w:rsidRPr="002C2FD4" w:rsidRDefault="00CE2652" w:rsidP="00CE2652">
      <w:pPr>
        <w:autoSpaceDE w:val="0"/>
        <w:autoSpaceDN w:val="0"/>
        <w:adjustRightInd w:val="0"/>
        <w:spacing w:after="0" w:line="240" w:lineRule="auto"/>
        <w:rPr>
          <w:rFonts w:ascii="TimesNewRomanPSMT" w:hAnsi="TimesNewRomanPSMT" w:cs="TimesNewRomanPSMT"/>
          <w:szCs w:val="24"/>
          <w:lang w:val="en-US"/>
        </w:rPr>
      </w:pPr>
      <w:r w:rsidRPr="002C2FD4">
        <w:rPr>
          <w:rFonts w:ascii="TimesNewRomanPSMT" w:hAnsi="TimesNewRomanPSMT" w:cs="TimesNewRomanPSMT"/>
          <w:szCs w:val="24"/>
        </w:rPr>
        <w:t xml:space="preserve">The </w:t>
      </w:r>
      <w:r w:rsidRPr="002C2FD4">
        <w:rPr>
          <w:rFonts w:ascii="TimesNewRomanPSMT" w:hAnsi="TimesNewRomanPSMT" w:cs="TimesNewRomanPSMT"/>
          <w:b/>
          <w:szCs w:val="24"/>
        </w:rPr>
        <w:t>“domestic Church”</w:t>
      </w:r>
      <w:r w:rsidRPr="002C2FD4">
        <w:rPr>
          <w:rFonts w:ascii="TimesNewRomanPSMT" w:hAnsi="TimesNewRomanPSMT" w:cs="TimesNewRomanPSMT"/>
          <w:szCs w:val="24"/>
        </w:rPr>
        <w:t xml:space="preserve"> refers to a kind of consecration received by virtue of the sacrament of marriage (</w:t>
      </w:r>
      <w:proofErr w:type="spellStart"/>
      <w:r w:rsidRPr="002C2FD4">
        <w:rPr>
          <w:rFonts w:ascii="TimesNewRomanPSMT" w:hAnsi="TimesNewRomanPSMT" w:cs="TimesNewRomanPSMT"/>
          <w:szCs w:val="24"/>
        </w:rPr>
        <w:t>Gaudium</w:t>
      </w:r>
      <w:proofErr w:type="spellEnd"/>
      <w:r w:rsidRPr="002C2FD4">
        <w:rPr>
          <w:rFonts w:ascii="TimesNewRomanPSMT" w:hAnsi="TimesNewRomanPSMT" w:cs="TimesNewRomanPSMT"/>
          <w:szCs w:val="24"/>
        </w:rPr>
        <w:t xml:space="preserve"> et </w:t>
      </w:r>
      <w:proofErr w:type="spellStart"/>
      <w:r w:rsidRPr="002C2FD4">
        <w:rPr>
          <w:rFonts w:ascii="TimesNewRomanPSMT" w:hAnsi="TimesNewRomanPSMT" w:cs="TimesNewRomanPSMT"/>
          <w:szCs w:val="24"/>
        </w:rPr>
        <w:t>Spes</w:t>
      </w:r>
      <w:proofErr w:type="spellEnd"/>
      <w:r w:rsidRPr="002C2FD4">
        <w:rPr>
          <w:rFonts w:ascii="TimesNewRomanPSMT" w:hAnsi="TimesNewRomanPSMT" w:cs="TimesNewRomanPSMT"/>
          <w:szCs w:val="24"/>
        </w:rPr>
        <w:t xml:space="preserve"> 48) whereby spouses by means of a special grace of the Holy Spirit build up the Body of Christ and form a domestic Church. (</w:t>
      </w:r>
      <w:proofErr w:type="spellStart"/>
      <w:r w:rsidRPr="002C2FD4">
        <w:rPr>
          <w:rFonts w:ascii="TimesNewRomanPSMT" w:hAnsi="TimesNewRomanPSMT" w:cs="TimesNewRomanPSMT"/>
          <w:szCs w:val="24"/>
        </w:rPr>
        <w:t>Amoris</w:t>
      </w:r>
      <w:proofErr w:type="spellEnd"/>
      <w:r w:rsidRPr="002C2FD4">
        <w:rPr>
          <w:rFonts w:ascii="TimesNewRomanPSMT" w:hAnsi="TimesNewRomanPSMT" w:cs="TimesNewRomanPSMT"/>
          <w:szCs w:val="24"/>
        </w:rPr>
        <w:t xml:space="preserve"> Laetitia, 67, Lumen Gentium 11); “…</w:t>
      </w:r>
      <w:r w:rsidRPr="002C2FD4">
        <w:rPr>
          <w:rFonts w:ascii="TimesNewRomanPSMT" w:hAnsi="TimesNewRomanPSMT" w:cs="TimesNewRomanPSMT"/>
          <w:szCs w:val="24"/>
          <w:lang w:val="en-US"/>
        </w:rPr>
        <w:t>for in the family the human person is not only brought into being and progressively introduced by means of education into the human community, but by means of the rebirth of baptism and education in the faith the child is also introduced into God's family, which is the Church. …</w:t>
      </w:r>
      <w:r w:rsidRPr="002C2FD4">
        <w:rPr>
          <w:rFonts w:ascii="Tahoma" w:eastAsia="Times New Roman" w:hAnsi="Tahoma" w:cs="Tahoma"/>
          <w:sz w:val="22"/>
          <w:shd w:val="clear" w:color="auto" w:fill="FFFFFF"/>
          <w:lang w:val="en-US"/>
        </w:rPr>
        <w:t xml:space="preserve"> </w:t>
      </w:r>
      <w:r w:rsidRPr="002C2FD4">
        <w:rPr>
          <w:rFonts w:ascii="TimesNewRomanPSMT" w:hAnsi="TimesNewRomanPSMT" w:cs="TimesNewRomanPSMT"/>
          <w:szCs w:val="24"/>
          <w:lang w:val="en-US"/>
        </w:rPr>
        <w:t>The Church thus finds in the family, born from the sacrament, the cradle and the setting in which she can enter the human generations, and where these in their turn can enter the Church.” (</w:t>
      </w:r>
      <w:proofErr w:type="spellStart"/>
      <w:r w:rsidRPr="002C2FD4">
        <w:rPr>
          <w:rFonts w:ascii="TimesNewRomanPSMT" w:hAnsi="TimesNewRomanPSMT" w:cs="TimesNewRomanPSMT"/>
          <w:szCs w:val="24"/>
          <w:lang w:val="en-US"/>
        </w:rPr>
        <w:t>Familiaris</w:t>
      </w:r>
      <w:proofErr w:type="spellEnd"/>
      <w:r w:rsidRPr="002C2FD4">
        <w:rPr>
          <w:rFonts w:ascii="TimesNewRomanPSMT" w:hAnsi="TimesNewRomanPSMT" w:cs="TimesNewRomanPSMT"/>
          <w:szCs w:val="24"/>
          <w:lang w:val="en-US"/>
        </w:rPr>
        <w:t xml:space="preserve"> </w:t>
      </w:r>
      <w:proofErr w:type="spellStart"/>
      <w:r w:rsidRPr="002C2FD4">
        <w:rPr>
          <w:rFonts w:ascii="TimesNewRomanPSMT" w:hAnsi="TimesNewRomanPSMT" w:cs="TimesNewRomanPSMT"/>
          <w:szCs w:val="24"/>
          <w:lang w:val="en-US"/>
        </w:rPr>
        <w:t>Consortio</w:t>
      </w:r>
      <w:proofErr w:type="spellEnd"/>
      <w:r w:rsidRPr="002C2FD4">
        <w:rPr>
          <w:rFonts w:ascii="TimesNewRomanPSMT" w:hAnsi="TimesNewRomanPSMT" w:cs="TimesNewRomanPSMT"/>
          <w:szCs w:val="24"/>
          <w:lang w:val="en-US"/>
        </w:rPr>
        <w:t xml:space="preserve"> 15). </w:t>
      </w:r>
      <w:r w:rsidRPr="002C2FD4">
        <w:rPr>
          <w:rFonts w:ascii="TimesNewRomanPSMT" w:hAnsi="TimesNewRomanPSMT" w:cs="TimesNewRomanPSMT"/>
          <w:szCs w:val="24"/>
        </w:rPr>
        <w:t>Within the family, “individuals enter upon an ecclesial experience of communion among persons which reflects through grace the mystery of the Holy Trinity.” (AL, 86, CCC 2204)</w:t>
      </w:r>
    </w:p>
    <w:p w14:paraId="00271628" w14:textId="77777777" w:rsidR="00CE2652" w:rsidRPr="002C2FD4" w:rsidRDefault="00CE2652" w:rsidP="00CE2652">
      <w:pPr>
        <w:autoSpaceDE w:val="0"/>
        <w:autoSpaceDN w:val="0"/>
        <w:adjustRightInd w:val="0"/>
        <w:spacing w:after="0" w:line="240" w:lineRule="auto"/>
        <w:rPr>
          <w:rFonts w:ascii="TimesNewRomanPSMT" w:hAnsi="TimesNewRomanPSMT" w:cs="TimesNewRomanPSMT"/>
          <w:szCs w:val="24"/>
        </w:rPr>
      </w:pPr>
    </w:p>
    <w:p w14:paraId="76899A16" w14:textId="77777777" w:rsidR="00CE2652" w:rsidRPr="002C2FD4" w:rsidRDefault="00CE2652" w:rsidP="00CE2652">
      <w:pPr>
        <w:autoSpaceDE w:val="0"/>
        <w:autoSpaceDN w:val="0"/>
        <w:adjustRightInd w:val="0"/>
        <w:spacing w:after="0" w:line="240" w:lineRule="auto"/>
        <w:rPr>
          <w:rFonts w:ascii="TimesNewRomanPSMT" w:hAnsi="TimesNewRomanPSMT" w:cs="TimesNewRomanPSMT"/>
          <w:szCs w:val="24"/>
        </w:rPr>
      </w:pPr>
      <w:r w:rsidRPr="002C2FD4">
        <w:rPr>
          <w:rFonts w:ascii="TimesNewRomanPSMT" w:hAnsi="TimesNewRomanPSMT" w:cs="TimesNewRomanPSMT"/>
          <w:szCs w:val="24"/>
        </w:rPr>
        <w:t>We promote marriage as a vocation and chastity as a Christian virtue; these are God’s intended foundation of family life.</w:t>
      </w:r>
    </w:p>
    <w:p w14:paraId="17E9443B" w14:textId="77777777" w:rsidR="00CE2652" w:rsidRPr="002C2FD4" w:rsidRDefault="00CE2652" w:rsidP="00CE2652">
      <w:pPr>
        <w:autoSpaceDE w:val="0"/>
        <w:autoSpaceDN w:val="0"/>
        <w:adjustRightInd w:val="0"/>
        <w:spacing w:after="0" w:line="240" w:lineRule="auto"/>
        <w:rPr>
          <w:rFonts w:ascii="TimesNewRomanPSMT" w:hAnsi="TimesNewRomanPSMT" w:cs="TimesNewRomanPSMT"/>
          <w:szCs w:val="24"/>
        </w:rPr>
      </w:pPr>
    </w:p>
    <w:p w14:paraId="6AEB49D9" w14:textId="77777777" w:rsidR="00CE2652" w:rsidRPr="002C2FD4" w:rsidRDefault="00CE2652" w:rsidP="00CE2652">
      <w:pPr>
        <w:autoSpaceDE w:val="0"/>
        <w:autoSpaceDN w:val="0"/>
        <w:adjustRightInd w:val="0"/>
        <w:spacing w:after="0" w:line="240" w:lineRule="auto"/>
        <w:rPr>
          <w:rFonts w:ascii="TimesNewRomanPSMT" w:hAnsi="TimesNewRomanPSMT" w:cs="TimesNewRomanPSMT"/>
          <w:szCs w:val="24"/>
        </w:rPr>
      </w:pPr>
      <w:r w:rsidRPr="002C2FD4">
        <w:rPr>
          <w:rFonts w:ascii="TimesNewRomanPSMT" w:hAnsi="TimesNewRomanPSMT" w:cs="TimesNewRomanPSMT"/>
          <w:szCs w:val="24"/>
        </w:rPr>
        <w:t>The Church calls on families to be the agents of evangelization and not just the recipients. (</w:t>
      </w:r>
      <w:proofErr w:type="spellStart"/>
      <w:r w:rsidRPr="002C2FD4">
        <w:rPr>
          <w:rFonts w:ascii="TimesNewRomanPSMT" w:hAnsi="TimesNewRomanPSMT" w:cs="TimesNewRomanPSMT"/>
          <w:szCs w:val="24"/>
        </w:rPr>
        <w:t>Amoris</w:t>
      </w:r>
      <w:proofErr w:type="spellEnd"/>
      <w:r w:rsidRPr="002C2FD4">
        <w:rPr>
          <w:rFonts w:ascii="TimesNewRomanPSMT" w:hAnsi="TimesNewRomanPSMT" w:cs="TimesNewRomanPSMT"/>
          <w:szCs w:val="24"/>
        </w:rPr>
        <w:t xml:space="preserve"> Laetitia 200).</w:t>
      </w:r>
    </w:p>
    <w:p w14:paraId="5F7CEF6F" w14:textId="77777777" w:rsidR="00CE2652" w:rsidRPr="002C2FD4" w:rsidRDefault="00CE2652" w:rsidP="00CE2652">
      <w:pPr>
        <w:autoSpaceDE w:val="0"/>
        <w:autoSpaceDN w:val="0"/>
        <w:adjustRightInd w:val="0"/>
        <w:spacing w:after="0" w:line="240" w:lineRule="auto"/>
      </w:pPr>
    </w:p>
    <w:p w14:paraId="56FA5ADA" w14:textId="77777777" w:rsidR="00CE2652" w:rsidRPr="002C2FD4" w:rsidRDefault="00CE2652" w:rsidP="00CE2652">
      <w:pPr>
        <w:rPr>
          <w:lang w:val="en-US"/>
        </w:rPr>
      </w:pPr>
      <w:r w:rsidRPr="002C2FD4">
        <w:rPr>
          <w:lang w:val="en-US"/>
        </w:rPr>
        <w:t>Often when speaking of the “traditional family” people associate this with the nuclear family and an image which is “bourgeois family, middle-class, comfortable life, mediocre family, unable to change. …But the Christian family is not the “traditional” one, is just the family. It needs no last names. It is the only one, the authentic family, the fruitful community of love and life between a man and a woman. It is not the bourgeois family, unable to change, but the community of love and life, always able to overcome the difficulties, the human space for our encounter with God (Melina, qtd. in L. Granados).</w:t>
      </w:r>
    </w:p>
    <w:p w14:paraId="5D7C3BC1" w14:textId="77777777" w:rsidR="00CE2652" w:rsidRPr="002C2FD4" w:rsidRDefault="00CE2652" w:rsidP="00CE2652">
      <w:pPr>
        <w:rPr>
          <w:lang w:val="en-US"/>
        </w:rPr>
      </w:pPr>
      <w:r w:rsidRPr="002C2FD4">
        <w:rPr>
          <w:lang w:val="en-US"/>
        </w:rPr>
        <w:t xml:space="preserve">This calls us to care for and defend the domestic church which is a vital cell for transforming the world (AL 324, 52). Understanding that “families are not a problem; they are first and foremost an opportunity” AL 7 and that “there is no stereo-type of the ideal family, but rather a challenging mosaic made up of many different realities, with all their joys, hopes and problems” (AL 57), we recognize the call of the universal Church where “in every situation that presents itself, “the Church is conscious of the need to offer a word of truth and hope” </w:t>
      </w:r>
      <w:r w:rsidRPr="002C2FD4">
        <w:rPr>
          <w:lang w:val="en-US"/>
        </w:rPr>
        <w:lastRenderedPageBreak/>
        <w:t xml:space="preserve">(AL 57), to “accompany with attention and care the weakest of her children, who show signs of a wounded and troubled love, by restoring in them hope and confidence” (AL 291). </w:t>
      </w:r>
    </w:p>
    <w:p w14:paraId="020D3DCC" w14:textId="77777777" w:rsidR="00CE2652" w:rsidRPr="002C2FD4" w:rsidRDefault="00CE2652" w:rsidP="00CE2652">
      <w:pPr>
        <w:rPr>
          <w:lang w:val="en-US"/>
        </w:rPr>
      </w:pPr>
      <w:r w:rsidRPr="002C2FD4">
        <w:rPr>
          <w:lang w:val="en-US"/>
        </w:rPr>
        <w:t>Our Caribbean reality reflects much brokenness in family life leading to many single parent homes and co-habiting couples. In the face of all the family arrangements present we are called to accompany, imitating the example of Jesus who “looked upon the women and men whom he met with love and tenderness, accompanying their steps in truth, patience and mercy as he proclaimed the demands of the Kingdom of God.” (AL 60)</w:t>
      </w:r>
    </w:p>
    <w:p w14:paraId="5108770D" w14:textId="77777777" w:rsidR="00CE2652" w:rsidRDefault="00CE2652" w:rsidP="00CE2652">
      <w:pPr>
        <w:rPr>
          <w:rFonts w:asciiTheme="majorHAnsi" w:eastAsiaTheme="majorEastAsia" w:hAnsiTheme="majorHAnsi" w:cstheme="majorBidi"/>
          <w:color w:val="2F5496" w:themeColor="accent1" w:themeShade="BF"/>
          <w:sz w:val="26"/>
          <w:szCs w:val="26"/>
        </w:rPr>
      </w:pPr>
      <w:r>
        <w:br w:type="page"/>
      </w:r>
    </w:p>
    <w:p w14:paraId="4CCC138D" w14:textId="77777777" w:rsidR="00CE2652" w:rsidRDefault="00CE2652" w:rsidP="00CE2652">
      <w:pPr>
        <w:pStyle w:val="Heading2"/>
        <w:jc w:val="both"/>
      </w:pPr>
      <w:r w:rsidRPr="006F151E">
        <w:lastRenderedPageBreak/>
        <w:t>Objectives</w:t>
      </w:r>
      <w:r>
        <w:t xml:space="preserve"> re Family</w:t>
      </w:r>
    </w:p>
    <w:p w14:paraId="4C16F34B" w14:textId="77777777" w:rsidR="00CE2652" w:rsidRDefault="00CE2652" w:rsidP="00CE2652">
      <w:pPr>
        <w:jc w:val="both"/>
      </w:pPr>
    </w:p>
    <w:p w14:paraId="278073BE" w14:textId="77777777" w:rsidR="00CE2652" w:rsidRDefault="00CE2652" w:rsidP="00CE2652">
      <w:pPr>
        <w:pStyle w:val="ListParagraph"/>
        <w:numPr>
          <w:ilvl w:val="0"/>
          <w:numId w:val="7"/>
        </w:numPr>
        <w:jc w:val="both"/>
        <w:rPr>
          <w:lang w:val="en-GB"/>
        </w:rPr>
      </w:pPr>
      <w:r w:rsidRPr="00A06CA3">
        <w:rPr>
          <w:lang w:val="en-GB"/>
        </w:rPr>
        <w:t xml:space="preserve">To engage </w:t>
      </w:r>
      <w:r>
        <w:rPr>
          <w:lang w:val="en-GB"/>
        </w:rPr>
        <w:t>family arrangements</w:t>
      </w:r>
      <w:r w:rsidRPr="00A06CA3">
        <w:rPr>
          <w:lang w:val="en-GB"/>
        </w:rPr>
        <w:t xml:space="preserve"> in our</w:t>
      </w:r>
      <w:r>
        <w:rPr>
          <w:lang w:val="en-GB"/>
        </w:rPr>
        <w:t xml:space="preserve"> parishes</w:t>
      </w:r>
      <w:r w:rsidRPr="00A06CA3">
        <w:rPr>
          <w:lang w:val="en-GB"/>
        </w:rPr>
        <w:t xml:space="preserve"> to provide support, faith formation and to spread the Good News of the Gospel of Jesus Christ</w:t>
      </w:r>
      <w:r>
        <w:rPr>
          <w:lang w:val="en-GB"/>
        </w:rPr>
        <w:t>.</w:t>
      </w:r>
    </w:p>
    <w:tbl>
      <w:tblPr>
        <w:tblStyle w:val="TableGrid"/>
        <w:tblW w:w="8930" w:type="dxa"/>
        <w:tblInd w:w="137" w:type="dxa"/>
        <w:tblLook w:val="04A0" w:firstRow="1" w:lastRow="0" w:firstColumn="1" w:lastColumn="0" w:noHBand="0" w:noVBand="1"/>
      </w:tblPr>
      <w:tblGrid>
        <w:gridCol w:w="415"/>
        <w:gridCol w:w="5964"/>
        <w:gridCol w:w="2551"/>
      </w:tblGrid>
      <w:tr w:rsidR="00A851CD" w14:paraId="78B0BF54" w14:textId="77777777" w:rsidTr="00CE48B1">
        <w:tc>
          <w:tcPr>
            <w:tcW w:w="415" w:type="dxa"/>
            <w:shd w:val="clear" w:color="auto" w:fill="EDEDED" w:themeFill="accent3" w:themeFillTint="33"/>
          </w:tcPr>
          <w:p w14:paraId="05E4FE4B" w14:textId="77777777" w:rsidR="00A851CD" w:rsidRDefault="00A851CD" w:rsidP="00CE48B1">
            <w:pPr>
              <w:jc w:val="both"/>
              <w:rPr>
                <w:lang w:val="en-GB"/>
              </w:rPr>
            </w:pPr>
          </w:p>
        </w:tc>
        <w:tc>
          <w:tcPr>
            <w:tcW w:w="5964" w:type="dxa"/>
            <w:shd w:val="clear" w:color="auto" w:fill="EDEDED" w:themeFill="accent3" w:themeFillTint="33"/>
          </w:tcPr>
          <w:p w14:paraId="3CFC348D"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3278CCA1" w14:textId="77777777" w:rsidR="00A851CD" w:rsidRDefault="00A851CD" w:rsidP="00CE48B1">
            <w:pPr>
              <w:jc w:val="center"/>
              <w:rPr>
                <w:b/>
                <w:lang w:val="en-GB"/>
              </w:rPr>
            </w:pPr>
            <w:r>
              <w:rPr>
                <w:b/>
                <w:lang w:val="en-GB"/>
              </w:rPr>
              <w:t xml:space="preserve">Time Frames </w:t>
            </w:r>
          </w:p>
          <w:p w14:paraId="5F4F1A4C"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08C9FE99" w14:textId="77777777" w:rsidTr="00CE48B1">
        <w:trPr>
          <w:trHeight w:hRule="exact" w:val="412"/>
        </w:trPr>
        <w:tc>
          <w:tcPr>
            <w:tcW w:w="415" w:type="dxa"/>
          </w:tcPr>
          <w:p w14:paraId="2FA90509" w14:textId="77777777" w:rsidR="00A851CD" w:rsidRDefault="00A851CD" w:rsidP="00CE48B1">
            <w:pPr>
              <w:jc w:val="both"/>
              <w:rPr>
                <w:lang w:val="en-GB"/>
              </w:rPr>
            </w:pPr>
            <w:r>
              <w:rPr>
                <w:lang w:val="en-GB"/>
              </w:rPr>
              <w:t>1.</w:t>
            </w:r>
          </w:p>
        </w:tc>
        <w:tc>
          <w:tcPr>
            <w:tcW w:w="5964" w:type="dxa"/>
          </w:tcPr>
          <w:p w14:paraId="0232E624" w14:textId="77777777" w:rsidR="00A851CD" w:rsidRDefault="00A851CD" w:rsidP="00CE48B1">
            <w:pPr>
              <w:jc w:val="both"/>
              <w:rPr>
                <w:lang w:val="en-GB"/>
              </w:rPr>
            </w:pPr>
          </w:p>
        </w:tc>
        <w:tc>
          <w:tcPr>
            <w:tcW w:w="2551" w:type="dxa"/>
          </w:tcPr>
          <w:p w14:paraId="75B3AB92" w14:textId="77777777" w:rsidR="00A851CD" w:rsidRDefault="00A851CD" w:rsidP="00CE48B1">
            <w:pPr>
              <w:jc w:val="both"/>
              <w:rPr>
                <w:lang w:val="en-GB"/>
              </w:rPr>
            </w:pPr>
          </w:p>
        </w:tc>
      </w:tr>
      <w:tr w:rsidR="00A851CD" w14:paraId="6CC91F72" w14:textId="77777777" w:rsidTr="00CE48B1">
        <w:trPr>
          <w:trHeight w:hRule="exact" w:val="419"/>
        </w:trPr>
        <w:tc>
          <w:tcPr>
            <w:tcW w:w="415" w:type="dxa"/>
          </w:tcPr>
          <w:p w14:paraId="4838F60B" w14:textId="77777777" w:rsidR="00A851CD" w:rsidRDefault="00A851CD" w:rsidP="00CE48B1">
            <w:pPr>
              <w:jc w:val="both"/>
              <w:rPr>
                <w:lang w:val="en-GB"/>
              </w:rPr>
            </w:pPr>
            <w:r>
              <w:rPr>
                <w:lang w:val="en-GB"/>
              </w:rPr>
              <w:t>2.</w:t>
            </w:r>
          </w:p>
        </w:tc>
        <w:tc>
          <w:tcPr>
            <w:tcW w:w="5964" w:type="dxa"/>
          </w:tcPr>
          <w:p w14:paraId="4C43E241" w14:textId="77777777" w:rsidR="00A851CD" w:rsidRDefault="00A851CD" w:rsidP="00CE48B1">
            <w:pPr>
              <w:jc w:val="both"/>
              <w:rPr>
                <w:lang w:val="en-GB"/>
              </w:rPr>
            </w:pPr>
          </w:p>
        </w:tc>
        <w:tc>
          <w:tcPr>
            <w:tcW w:w="2551" w:type="dxa"/>
          </w:tcPr>
          <w:p w14:paraId="634BC4C8" w14:textId="77777777" w:rsidR="00A851CD" w:rsidRDefault="00A851CD" w:rsidP="00CE48B1">
            <w:pPr>
              <w:jc w:val="both"/>
              <w:rPr>
                <w:lang w:val="en-GB"/>
              </w:rPr>
            </w:pPr>
          </w:p>
        </w:tc>
      </w:tr>
      <w:tr w:rsidR="00A851CD" w14:paraId="56F12518" w14:textId="77777777" w:rsidTr="00CE48B1">
        <w:trPr>
          <w:trHeight w:hRule="exact" w:val="439"/>
        </w:trPr>
        <w:tc>
          <w:tcPr>
            <w:tcW w:w="415" w:type="dxa"/>
          </w:tcPr>
          <w:p w14:paraId="7AC83CBD" w14:textId="77777777" w:rsidR="00A851CD" w:rsidRDefault="00A851CD" w:rsidP="00CE48B1">
            <w:pPr>
              <w:jc w:val="both"/>
              <w:rPr>
                <w:lang w:val="en-GB"/>
              </w:rPr>
            </w:pPr>
            <w:r>
              <w:rPr>
                <w:lang w:val="en-GB"/>
              </w:rPr>
              <w:t>3.</w:t>
            </w:r>
          </w:p>
        </w:tc>
        <w:tc>
          <w:tcPr>
            <w:tcW w:w="5964" w:type="dxa"/>
          </w:tcPr>
          <w:p w14:paraId="6ECF2740" w14:textId="77777777" w:rsidR="00A851CD" w:rsidRDefault="00A851CD" w:rsidP="00CE48B1">
            <w:pPr>
              <w:jc w:val="both"/>
              <w:rPr>
                <w:lang w:val="en-GB"/>
              </w:rPr>
            </w:pPr>
          </w:p>
        </w:tc>
        <w:tc>
          <w:tcPr>
            <w:tcW w:w="2551" w:type="dxa"/>
          </w:tcPr>
          <w:p w14:paraId="1C21C78D" w14:textId="77777777" w:rsidR="00A851CD" w:rsidRDefault="00A851CD" w:rsidP="00CE48B1">
            <w:pPr>
              <w:jc w:val="both"/>
              <w:rPr>
                <w:lang w:val="en-GB"/>
              </w:rPr>
            </w:pPr>
          </w:p>
        </w:tc>
      </w:tr>
    </w:tbl>
    <w:p w14:paraId="7C28DE62" w14:textId="77777777" w:rsidR="00CE2652" w:rsidRDefault="00CE2652" w:rsidP="00CE2652">
      <w:pPr>
        <w:jc w:val="both"/>
        <w:rPr>
          <w:lang w:val="en-GB"/>
        </w:rPr>
      </w:pPr>
    </w:p>
    <w:p w14:paraId="46E85F8B" w14:textId="77777777" w:rsidR="00CE2652" w:rsidRPr="006F151E" w:rsidRDefault="00CE2652" w:rsidP="00CE2652">
      <w:pPr>
        <w:jc w:val="both"/>
        <w:rPr>
          <w:lang w:val="en-GB"/>
        </w:rPr>
      </w:pPr>
    </w:p>
    <w:p w14:paraId="5BA640C5" w14:textId="77777777" w:rsidR="00CE2652" w:rsidRDefault="00CE2652" w:rsidP="00CE2652">
      <w:pPr>
        <w:pStyle w:val="ListParagraph"/>
        <w:numPr>
          <w:ilvl w:val="0"/>
          <w:numId w:val="7"/>
        </w:numPr>
        <w:jc w:val="both"/>
        <w:rPr>
          <w:lang w:val="en-GB"/>
        </w:rPr>
      </w:pPr>
      <w:r w:rsidRPr="00A06CA3">
        <w:rPr>
          <w:lang w:val="en-GB"/>
        </w:rPr>
        <w:t>To establish family life units in every par</w:t>
      </w:r>
      <w:r>
        <w:rPr>
          <w:lang w:val="en-GB"/>
        </w:rPr>
        <w:t>ish to accompany and evangelise family arrangements</w:t>
      </w:r>
      <w:r w:rsidRPr="00A06CA3">
        <w:rPr>
          <w:lang w:val="en-GB"/>
        </w:rPr>
        <w:t xml:space="preserve"> </w:t>
      </w:r>
      <w:r>
        <w:rPr>
          <w:lang w:val="en-GB"/>
        </w:rPr>
        <w:t xml:space="preserve">supported </w:t>
      </w:r>
      <w:r w:rsidRPr="00A06CA3">
        <w:rPr>
          <w:lang w:val="en-GB"/>
        </w:rPr>
        <w:t>by the Family Life Commission</w:t>
      </w:r>
      <w:r>
        <w:rPr>
          <w:lang w:val="en-GB"/>
        </w:rPr>
        <w:t>.</w:t>
      </w:r>
    </w:p>
    <w:p w14:paraId="140FA747" w14:textId="77777777" w:rsidR="00CE2652" w:rsidRPr="006F151E" w:rsidRDefault="00CE2652" w:rsidP="00CE2652">
      <w:pPr>
        <w:pStyle w:val="ListParagraph"/>
        <w:jc w:val="both"/>
        <w:rPr>
          <w:lang w:val="en-GB"/>
        </w:rPr>
      </w:pPr>
    </w:p>
    <w:tbl>
      <w:tblPr>
        <w:tblStyle w:val="TableGrid"/>
        <w:tblW w:w="8930" w:type="dxa"/>
        <w:tblInd w:w="137" w:type="dxa"/>
        <w:tblLook w:val="04A0" w:firstRow="1" w:lastRow="0" w:firstColumn="1" w:lastColumn="0" w:noHBand="0" w:noVBand="1"/>
      </w:tblPr>
      <w:tblGrid>
        <w:gridCol w:w="415"/>
        <w:gridCol w:w="5964"/>
        <w:gridCol w:w="2551"/>
      </w:tblGrid>
      <w:tr w:rsidR="00A851CD" w14:paraId="5B845976" w14:textId="77777777" w:rsidTr="00CE48B1">
        <w:tc>
          <w:tcPr>
            <w:tcW w:w="415" w:type="dxa"/>
            <w:shd w:val="clear" w:color="auto" w:fill="EDEDED" w:themeFill="accent3" w:themeFillTint="33"/>
          </w:tcPr>
          <w:p w14:paraId="3790FCE0" w14:textId="77777777" w:rsidR="00A851CD" w:rsidRDefault="00A851CD" w:rsidP="00CE48B1">
            <w:pPr>
              <w:jc w:val="both"/>
              <w:rPr>
                <w:lang w:val="en-GB"/>
              </w:rPr>
            </w:pPr>
          </w:p>
        </w:tc>
        <w:tc>
          <w:tcPr>
            <w:tcW w:w="5964" w:type="dxa"/>
            <w:shd w:val="clear" w:color="auto" w:fill="EDEDED" w:themeFill="accent3" w:themeFillTint="33"/>
          </w:tcPr>
          <w:p w14:paraId="5041EC0D"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0C097DED" w14:textId="77777777" w:rsidR="00A851CD" w:rsidRDefault="00A851CD" w:rsidP="00CE48B1">
            <w:pPr>
              <w:jc w:val="center"/>
              <w:rPr>
                <w:b/>
                <w:lang w:val="en-GB"/>
              </w:rPr>
            </w:pPr>
            <w:r>
              <w:rPr>
                <w:b/>
                <w:lang w:val="en-GB"/>
              </w:rPr>
              <w:t xml:space="preserve">Time Frames </w:t>
            </w:r>
          </w:p>
          <w:p w14:paraId="6330A059"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0506A853" w14:textId="77777777" w:rsidTr="00CE48B1">
        <w:trPr>
          <w:trHeight w:hRule="exact" w:val="412"/>
        </w:trPr>
        <w:tc>
          <w:tcPr>
            <w:tcW w:w="415" w:type="dxa"/>
          </w:tcPr>
          <w:p w14:paraId="7F68E99E" w14:textId="77777777" w:rsidR="00A851CD" w:rsidRDefault="00A851CD" w:rsidP="00CE48B1">
            <w:pPr>
              <w:jc w:val="both"/>
              <w:rPr>
                <w:lang w:val="en-GB"/>
              </w:rPr>
            </w:pPr>
            <w:r>
              <w:rPr>
                <w:lang w:val="en-GB"/>
              </w:rPr>
              <w:t>1.</w:t>
            </w:r>
          </w:p>
        </w:tc>
        <w:tc>
          <w:tcPr>
            <w:tcW w:w="5964" w:type="dxa"/>
          </w:tcPr>
          <w:p w14:paraId="76D745DC" w14:textId="77777777" w:rsidR="00A851CD" w:rsidRDefault="00A851CD" w:rsidP="00CE48B1">
            <w:pPr>
              <w:jc w:val="both"/>
              <w:rPr>
                <w:lang w:val="en-GB"/>
              </w:rPr>
            </w:pPr>
          </w:p>
        </w:tc>
        <w:tc>
          <w:tcPr>
            <w:tcW w:w="2551" w:type="dxa"/>
          </w:tcPr>
          <w:p w14:paraId="3BA005AE" w14:textId="77777777" w:rsidR="00A851CD" w:rsidRDefault="00A851CD" w:rsidP="00CE48B1">
            <w:pPr>
              <w:jc w:val="both"/>
              <w:rPr>
                <w:lang w:val="en-GB"/>
              </w:rPr>
            </w:pPr>
          </w:p>
        </w:tc>
      </w:tr>
      <w:tr w:rsidR="00A851CD" w14:paraId="6F3B992C" w14:textId="77777777" w:rsidTr="00CE48B1">
        <w:trPr>
          <w:trHeight w:hRule="exact" w:val="419"/>
        </w:trPr>
        <w:tc>
          <w:tcPr>
            <w:tcW w:w="415" w:type="dxa"/>
          </w:tcPr>
          <w:p w14:paraId="6B742FE6" w14:textId="77777777" w:rsidR="00A851CD" w:rsidRDefault="00A851CD" w:rsidP="00CE48B1">
            <w:pPr>
              <w:jc w:val="both"/>
              <w:rPr>
                <w:lang w:val="en-GB"/>
              </w:rPr>
            </w:pPr>
            <w:r>
              <w:rPr>
                <w:lang w:val="en-GB"/>
              </w:rPr>
              <w:t>2.</w:t>
            </w:r>
          </w:p>
        </w:tc>
        <w:tc>
          <w:tcPr>
            <w:tcW w:w="5964" w:type="dxa"/>
          </w:tcPr>
          <w:p w14:paraId="635E69C9" w14:textId="77777777" w:rsidR="00A851CD" w:rsidRDefault="00A851CD" w:rsidP="00CE48B1">
            <w:pPr>
              <w:jc w:val="both"/>
              <w:rPr>
                <w:lang w:val="en-GB"/>
              </w:rPr>
            </w:pPr>
          </w:p>
        </w:tc>
        <w:tc>
          <w:tcPr>
            <w:tcW w:w="2551" w:type="dxa"/>
          </w:tcPr>
          <w:p w14:paraId="380D3F21" w14:textId="77777777" w:rsidR="00A851CD" w:rsidRDefault="00A851CD" w:rsidP="00CE48B1">
            <w:pPr>
              <w:jc w:val="both"/>
              <w:rPr>
                <w:lang w:val="en-GB"/>
              </w:rPr>
            </w:pPr>
          </w:p>
        </w:tc>
      </w:tr>
      <w:tr w:rsidR="00A851CD" w14:paraId="0A989E08" w14:textId="77777777" w:rsidTr="00CE48B1">
        <w:trPr>
          <w:trHeight w:hRule="exact" w:val="439"/>
        </w:trPr>
        <w:tc>
          <w:tcPr>
            <w:tcW w:w="415" w:type="dxa"/>
          </w:tcPr>
          <w:p w14:paraId="5C701210" w14:textId="77777777" w:rsidR="00A851CD" w:rsidRDefault="00A851CD" w:rsidP="00CE48B1">
            <w:pPr>
              <w:jc w:val="both"/>
              <w:rPr>
                <w:lang w:val="en-GB"/>
              </w:rPr>
            </w:pPr>
            <w:r>
              <w:rPr>
                <w:lang w:val="en-GB"/>
              </w:rPr>
              <w:t>3.</w:t>
            </w:r>
          </w:p>
        </w:tc>
        <w:tc>
          <w:tcPr>
            <w:tcW w:w="5964" w:type="dxa"/>
          </w:tcPr>
          <w:p w14:paraId="5271CB00" w14:textId="77777777" w:rsidR="00A851CD" w:rsidRDefault="00A851CD" w:rsidP="00CE48B1">
            <w:pPr>
              <w:jc w:val="both"/>
              <w:rPr>
                <w:lang w:val="en-GB"/>
              </w:rPr>
            </w:pPr>
          </w:p>
        </w:tc>
        <w:tc>
          <w:tcPr>
            <w:tcW w:w="2551" w:type="dxa"/>
          </w:tcPr>
          <w:p w14:paraId="72859B02" w14:textId="77777777" w:rsidR="00A851CD" w:rsidRDefault="00A851CD" w:rsidP="00CE48B1">
            <w:pPr>
              <w:jc w:val="both"/>
              <w:rPr>
                <w:lang w:val="en-GB"/>
              </w:rPr>
            </w:pPr>
          </w:p>
        </w:tc>
      </w:tr>
    </w:tbl>
    <w:p w14:paraId="1BF34797" w14:textId="77777777" w:rsidR="00CE2652" w:rsidRDefault="00CE2652" w:rsidP="00CE2652"/>
    <w:p w14:paraId="5F0E258C" w14:textId="77777777" w:rsidR="00BC3669" w:rsidRDefault="00BC3669" w:rsidP="00CE2652"/>
    <w:p w14:paraId="3CC366D1" w14:textId="77777777" w:rsidR="00E15CB4" w:rsidRDefault="00E15CB4" w:rsidP="00CE2652"/>
    <w:p w14:paraId="2F4C3C8A" w14:textId="77777777" w:rsidR="00E15CB4" w:rsidRDefault="00E15CB4" w:rsidP="00CE2652"/>
    <w:p w14:paraId="1ABB4118" w14:textId="77777777" w:rsidR="00E15CB4" w:rsidRDefault="00E15CB4" w:rsidP="00CE2652"/>
    <w:p w14:paraId="1CBCE9B9" w14:textId="77777777" w:rsidR="00E15CB4" w:rsidRDefault="00E15CB4" w:rsidP="00CE2652"/>
    <w:p w14:paraId="165F13EF" w14:textId="77777777" w:rsidR="00E15CB4" w:rsidRDefault="00E15CB4" w:rsidP="00CE2652"/>
    <w:p w14:paraId="588C745D" w14:textId="77777777" w:rsidR="00E15CB4" w:rsidRDefault="00E15CB4" w:rsidP="00CE2652"/>
    <w:p w14:paraId="1F590B00" w14:textId="77777777" w:rsidR="00E15CB4" w:rsidRDefault="00E15CB4" w:rsidP="00CE2652"/>
    <w:p w14:paraId="3607B21A" w14:textId="77777777" w:rsidR="00E15CB4" w:rsidRDefault="00E15CB4" w:rsidP="00CE2652"/>
    <w:p w14:paraId="604864A3" w14:textId="77777777" w:rsidR="00E15CB4" w:rsidRDefault="00E15CB4" w:rsidP="00CE2652"/>
    <w:p w14:paraId="5449AF35" w14:textId="77777777" w:rsidR="00BC3669" w:rsidRDefault="00BC3669" w:rsidP="00CE2652"/>
    <w:p w14:paraId="29D376F9" w14:textId="77777777" w:rsidR="00BC3669" w:rsidRDefault="00BC3669" w:rsidP="00CE2652"/>
    <w:p w14:paraId="3087E575" w14:textId="77777777" w:rsidR="00A851CD" w:rsidRDefault="00A851CD" w:rsidP="00CE2652"/>
    <w:p w14:paraId="687A796A" w14:textId="77777777" w:rsidR="00187090" w:rsidRPr="00187090" w:rsidRDefault="00187090" w:rsidP="00454637">
      <w:pPr>
        <w:pStyle w:val="Heading1"/>
      </w:pPr>
      <w:bookmarkStart w:id="8" w:name="_Toc526695318"/>
      <w:bookmarkEnd w:id="7"/>
      <w:r w:rsidRPr="00187090">
        <w:lastRenderedPageBreak/>
        <w:t>Catholic Education</w:t>
      </w:r>
      <w:bookmarkEnd w:id="8"/>
    </w:p>
    <w:p w14:paraId="3D90D563" w14:textId="77777777" w:rsidR="00454637" w:rsidRDefault="00454637" w:rsidP="00D767CD">
      <w:pPr>
        <w:rPr>
          <w:u w:val="single"/>
        </w:rPr>
      </w:pPr>
    </w:p>
    <w:p w14:paraId="785716CC" w14:textId="77777777" w:rsidR="00187090" w:rsidRDefault="00187090" w:rsidP="00D767CD">
      <w:r>
        <w:rPr>
          <w:u w:val="single"/>
        </w:rPr>
        <w:t>The Current State of Catholic Education</w:t>
      </w:r>
    </w:p>
    <w:p w14:paraId="40127629" w14:textId="77777777" w:rsidR="00850AD3" w:rsidRDefault="003269EB" w:rsidP="00187090">
      <w:pPr>
        <w:pStyle w:val="m5090983962070531829ydp359cb223yiv7955614104gmail-msolistparagraph"/>
        <w:shd w:val="clear" w:color="auto" w:fill="FFFFFF"/>
        <w:spacing w:before="0" w:beforeAutospacing="0" w:after="0" w:afterAutospacing="0" w:line="235" w:lineRule="atLeast"/>
        <w:jc w:val="both"/>
        <w:rPr>
          <w:color w:val="222222"/>
        </w:rPr>
      </w:pPr>
      <w:r w:rsidRPr="00187090">
        <w:rPr>
          <w:color w:val="222222"/>
        </w:rPr>
        <w:t>An important goal of Catholic education is integral human development.</w:t>
      </w:r>
      <w:r>
        <w:rPr>
          <w:color w:val="222222"/>
        </w:rPr>
        <w:t xml:space="preserve">  </w:t>
      </w:r>
      <w:r w:rsidR="00187090" w:rsidRPr="00187090">
        <w:rPr>
          <w:color w:val="222222"/>
        </w:rPr>
        <w:t xml:space="preserve">The failure of many of our Catholic schools to develop our children intellectually, spiritually and morally is an area of </w:t>
      </w:r>
      <w:r w:rsidR="00187090">
        <w:rPr>
          <w:color w:val="222222"/>
        </w:rPr>
        <w:t xml:space="preserve">great </w:t>
      </w:r>
      <w:r w:rsidR="00187090" w:rsidRPr="00187090">
        <w:rPr>
          <w:color w:val="222222"/>
        </w:rPr>
        <w:t xml:space="preserve">concern. </w:t>
      </w:r>
    </w:p>
    <w:p w14:paraId="1F4BEC05" w14:textId="77777777" w:rsidR="00850AD3" w:rsidRDefault="00850AD3" w:rsidP="00187090">
      <w:pPr>
        <w:pStyle w:val="m5090983962070531829ydp359cb223yiv7955614104gmail-msolistparagraph"/>
        <w:shd w:val="clear" w:color="auto" w:fill="FFFFFF"/>
        <w:spacing w:before="0" w:beforeAutospacing="0" w:after="0" w:afterAutospacing="0" w:line="235" w:lineRule="atLeast"/>
        <w:jc w:val="both"/>
        <w:rPr>
          <w:color w:val="222222"/>
        </w:rPr>
      </w:pPr>
    </w:p>
    <w:p w14:paraId="3EAA4F96" w14:textId="77777777" w:rsidR="00187090" w:rsidRDefault="00187090" w:rsidP="00187090">
      <w:pPr>
        <w:pStyle w:val="m5090983962070531829ydp359cb223yiv7955614104gmail-msolistparagraph"/>
        <w:shd w:val="clear" w:color="auto" w:fill="FFFFFF"/>
        <w:spacing w:before="0" w:beforeAutospacing="0" w:after="0" w:afterAutospacing="0" w:line="235" w:lineRule="atLeast"/>
        <w:jc w:val="both"/>
        <w:rPr>
          <w:color w:val="222222"/>
        </w:rPr>
      </w:pPr>
      <w:r w:rsidRPr="00187090">
        <w:rPr>
          <w:color w:val="222222"/>
        </w:rPr>
        <w:t xml:space="preserve">Academic performance should not be the only yardstick by which we measure success. </w:t>
      </w:r>
      <w:r w:rsidR="00850AD3">
        <w:rPr>
          <w:color w:val="222222"/>
        </w:rPr>
        <w:t xml:space="preserve"> </w:t>
      </w:r>
      <w:r w:rsidRPr="00187090">
        <w:rPr>
          <w:color w:val="222222"/>
        </w:rPr>
        <w:t xml:space="preserve">School performance should also be assessed for the extent to which it caters for the holistic development of our students. </w:t>
      </w:r>
      <w:r w:rsidR="00850AD3">
        <w:rPr>
          <w:color w:val="222222"/>
        </w:rPr>
        <w:t xml:space="preserve">When we fall </w:t>
      </w:r>
      <w:r w:rsidRPr="00187090">
        <w:rPr>
          <w:color w:val="222222"/>
          <w:lang w:val="en-GB"/>
        </w:rPr>
        <w:t>short of a holistic vision</w:t>
      </w:r>
      <w:r w:rsidR="00850AD3">
        <w:rPr>
          <w:color w:val="222222"/>
          <w:lang w:val="en-GB"/>
        </w:rPr>
        <w:t xml:space="preserve">, the </w:t>
      </w:r>
      <w:r w:rsidRPr="00187090">
        <w:rPr>
          <w:color w:val="222222"/>
          <w:lang w:val="en-GB"/>
        </w:rPr>
        <w:t>result</w:t>
      </w:r>
      <w:r w:rsidR="00850AD3">
        <w:rPr>
          <w:color w:val="222222"/>
          <w:lang w:val="en-GB"/>
        </w:rPr>
        <w:t xml:space="preserve"> is the</w:t>
      </w:r>
      <w:r w:rsidRPr="00187090">
        <w:rPr>
          <w:color w:val="222222"/>
          <w:lang w:val="en-GB"/>
        </w:rPr>
        <w:t xml:space="preserve"> branding </w:t>
      </w:r>
      <w:r w:rsidR="00850AD3">
        <w:rPr>
          <w:color w:val="222222"/>
          <w:lang w:val="en-GB"/>
        </w:rPr>
        <w:t xml:space="preserve">of </w:t>
      </w:r>
      <w:r w:rsidRPr="00187090">
        <w:rPr>
          <w:color w:val="222222"/>
          <w:lang w:val="en-GB"/>
        </w:rPr>
        <w:t xml:space="preserve">schools and many children as </w:t>
      </w:r>
      <w:r w:rsidR="00850AD3">
        <w:rPr>
          <w:color w:val="222222"/>
          <w:lang w:val="en-GB"/>
        </w:rPr>
        <w:t>‘</w:t>
      </w:r>
      <w:r w:rsidRPr="00187090">
        <w:rPr>
          <w:color w:val="222222"/>
          <w:lang w:val="en-GB"/>
        </w:rPr>
        <w:t>failures</w:t>
      </w:r>
      <w:r w:rsidR="00850AD3">
        <w:rPr>
          <w:color w:val="222222"/>
          <w:lang w:val="en-GB"/>
        </w:rPr>
        <w:t>’</w:t>
      </w:r>
      <w:r w:rsidRPr="00187090">
        <w:rPr>
          <w:color w:val="222222"/>
          <w:lang w:val="en-GB"/>
        </w:rPr>
        <w:t>.</w:t>
      </w:r>
    </w:p>
    <w:p w14:paraId="26BC0A2E" w14:textId="77777777" w:rsidR="00187090" w:rsidRDefault="00187090" w:rsidP="00187090">
      <w:pPr>
        <w:pStyle w:val="m5090983962070531829ydp359cb223yiv7955614104gmail-msolistparagraph"/>
        <w:shd w:val="clear" w:color="auto" w:fill="FFFFFF"/>
        <w:spacing w:before="0" w:beforeAutospacing="0" w:after="0" w:afterAutospacing="0" w:line="235" w:lineRule="atLeast"/>
        <w:jc w:val="both"/>
        <w:rPr>
          <w:color w:val="222222"/>
        </w:rPr>
      </w:pPr>
    </w:p>
    <w:p w14:paraId="16DF54A4" w14:textId="77777777" w:rsidR="00187090" w:rsidRDefault="00187090" w:rsidP="00187090">
      <w:pPr>
        <w:pStyle w:val="m5090983962070531829ydp359cb223yiv7955614104gmail-msolistparagraph"/>
        <w:shd w:val="clear" w:color="auto" w:fill="FFFFFF"/>
        <w:spacing w:before="0" w:beforeAutospacing="0" w:after="0" w:afterAutospacing="0" w:line="235" w:lineRule="atLeast"/>
        <w:jc w:val="both"/>
        <w:rPr>
          <w:color w:val="222222"/>
        </w:rPr>
      </w:pPr>
      <w:r w:rsidRPr="00187090">
        <w:rPr>
          <w:color w:val="222222"/>
        </w:rPr>
        <w:t xml:space="preserve">The poor performance of schools in some economically and socially challenged areas and the </w:t>
      </w:r>
      <w:r w:rsidR="00850AD3">
        <w:rPr>
          <w:color w:val="222222"/>
        </w:rPr>
        <w:t xml:space="preserve">special </w:t>
      </w:r>
      <w:r w:rsidRPr="00187090">
        <w:rPr>
          <w:color w:val="222222"/>
        </w:rPr>
        <w:t>needs of rural a</w:t>
      </w:r>
      <w:r w:rsidR="00850AD3">
        <w:rPr>
          <w:color w:val="222222"/>
        </w:rPr>
        <w:t xml:space="preserve">s well as certain </w:t>
      </w:r>
      <w:r w:rsidRPr="00187090">
        <w:rPr>
          <w:color w:val="222222"/>
        </w:rPr>
        <w:t>urban communities must be addressed.</w:t>
      </w:r>
    </w:p>
    <w:p w14:paraId="10BEC776" w14:textId="77777777" w:rsidR="00850AD3" w:rsidRDefault="00850AD3" w:rsidP="00187090">
      <w:pPr>
        <w:pStyle w:val="m5090983962070531829ydp359cb223yiv7955614104gmail-msolistparagraph"/>
        <w:shd w:val="clear" w:color="auto" w:fill="FFFFFF"/>
        <w:spacing w:before="0" w:beforeAutospacing="0" w:after="0" w:afterAutospacing="0" w:line="235" w:lineRule="atLeast"/>
        <w:jc w:val="both"/>
        <w:rPr>
          <w:color w:val="222222"/>
        </w:rPr>
      </w:pPr>
    </w:p>
    <w:p w14:paraId="01F6AFF8" w14:textId="77777777" w:rsidR="00850AD3" w:rsidRDefault="003269EB" w:rsidP="00187090">
      <w:pPr>
        <w:pStyle w:val="m5090983962070531829ydp359cb223yiv7955614104gmail-msolistparagraph"/>
        <w:shd w:val="clear" w:color="auto" w:fill="FFFFFF"/>
        <w:spacing w:before="0" w:beforeAutospacing="0" w:after="0" w:afterAutospacing="0" w:line="235" w:lineRule="atLeast"/>
        <w:jc w:val="both"/>
        <w:rPr>
          <w:color w:val="222222"/>
        </w:rPr>
      </w:pPr>
      <w:r>
        <w:rPr>
          <w:color w:val="222222"/>
          <w:lang w:val="en-GB"/>
        </w:rPr>
        <w:t>The</w:t>
      </w:r>
      <w:r w:rsidR="00850AD3" w:rsidRPr="00850AD3">
        <w:rPr>
          <w:color w:val="222222"/>
          <w:lang w:val="en-GB"/>
        </w:rPr>
        <w:t xml:space="preserve"> faith development of parents</w:t>
      </w:r>
      <w:r>
        <w:rPr>
          <w:color w:val="222222"/>
          <w:lang w:val="en-GB"/>
        </w:rPr>
        <w:t xml:space="preserve"> and teachers is seen to be inadequate; </w:t>
      </w:r>
      <w:r w:rsidR="00850AD3" w:rsidRPr="00850AD3">
        <w:rPr>
          <w:color w:val="222222"/>
          <w:lang w:val="en-GB"/>
        </w:rPr>
        <w:t xml:space="preserve">and teachers </w:t>
      </w:r>
      <w:r>
        <w:rPr>
          <w:color w:val="222222"/>
          <w:lang w:val="en-GB"/>
        </w:rPr>
        <w:t>do not appear to</w:t>
      </w:r>
      <w:r w:rsidR="00850AD3">
        <w:rPr>
          <w:color w:val="222222"/>
          <w:lang w:val="en-GB"/>
        </w:rPr>
        <w:t xml:space="preserve"> </w:t>
      </w:r>
      <w:r w:rsidR="00850AD3" w:rsidRPr="00850AD3">
        <w:rPr>
          <w:color w:val="222222"/>
          <w:lang w:val="en-GB"/>
        </w:rPr>
        <w:t>regard teaching as a vocation.</w:t>
      </w:r>
    </w:p>
    <w:p w14:paraId="6FC9761D" w14:textId="77777777" w:rsidR="00187090" w:rsidRDefault="00187090" w:rsidP="00187090">
      <w:pPr>
        <w:pStyle w:val="m5090983962070531829ydp359cb223yiv7955614104gmail-msolistparagraph"/>
        <w:shd w:val="clear" w:color="auto" w:fill="FFFFFF"/>
        <w:spacing w:before="0" w:beforeAutospacing="0" w:after="0" w:afterAutospacing="0" w:line="235" w:lineRule="atLeast"/>
        <w:jc w:val="both"/>
        <w:rPr>
          <w:color w:val="222222"/>
        </w:rPr>
      </w:pPr>
    </w:p>
    <w:p w14:paraId="1EC51925" w14:textId="77777777" w:rsidR="00187090" w:rsidRDefault="00187090" w:rsidP="00187090">
      <w:pPr>
        <w:pStyle w:val="m5090983962070531829ydp359cb223yiv7955614104gmail-msolistparagraph"/>
        <w:shd w:val="clear" w:color="auto" w:fill="FFFFFF"/>
        <w:spacing w:before="0" w:beforeAutospacing="0" w:after="0" w:afterAutospacing="0" w:line="235" w:lineRule="atLeast"/>
        <w:jc w:val="both"/>
        <w:rPr>
          <w:color w:val="222222"/>
        </w:rPr>
      </w:pPr>
      <w:r w:rsidRPr="00187090">
        <w:rPr>
          <w:color w:val="222222"/>
        </w:rPr>
        <w:t xml:space="preserve">Some systemic problems need to be addressed as among Catholic schools </w:t>
      </w:r>
      <w:r w:rsidR="00A5465D" w:rsidRPr="00187090">
        <w:rPr>
          <w:color w:val="222222"/>
        </w:rPr>
        <w:t>for historical reasons</w:t>
      </w:r>
      <w:r w:rsidR="00A5465D">
        <w:rPr>
          <w:color w:val="222222"/>
        </w:rPr>
        <w:t>,</w:t>
      </w:r>
      <w:r w:rsidR="00A5465D" w:rsidRPr="00187090">
        <w:rPr>
          <w:color w:val="222222"/>
        </w:rPr>
        <w:t xml:space="preserve"> </w:t>
      </w:r>
      <w:r w:rsidRPr="00187090">
        <w:rPr>
          <w:color w:val="222222"/>
        </w:rPr>
        <w:t xml:space="preserve">there are </w:t>
      </w:r>
      <w:r w:rsidR="00A5465D">
        <w:rPr>
          <w:color w:val="222222"/>
        </w:rPr>
        <w:t xml:space="preserve">more </w:t>
      </w:r>
      <w:r w:rsidRPr="00187090">
        <w:rPr>
          <w:color w:val="222222"/>
        </w:rPr>
        <w:t>valued and less valued schools; there is a need to address perceptions of inequity and injustice e.g. in the selection process for secondary school places which seems to give an advantage to students based on their families’ societal and economic status.</w:t>
      </w:r>
      <w:r>
        <w:rPr>
          <w:color w:val="222222"/>
        </w:rPr>
        <w:t xml:space="preserve"> </w:t>
      </w:r>
      <w:r w:rsidRPr="00187090">
        <w:rPr>
          <w:color w:val="222222"/>
          <w:lang w:val="en-GB"/>
        </w:rPr>
        <w:t>Vigilance is required as to some current and proposed curriculum content involving human sexuality.</w:t>
      </w:r>
    </w:p>
    <w:p w14:paraId="0A626C7F" w14:textId="77777777" w:rsidR="00187090" w:rsidRDefault="00187090" w:rsidP="00187090">
      <w:pPr>
        <w:pStyle w:val="m5090983962070531829ydp359cb223yiv7955614104gmail-msolistparagraph"/>
        <w:shd w:val="clear" w:color="auto" w:fill="FFFFFF"/>
        <w:spacing w:before="0" w:beforeAutospacing="0" w:after="0" w:afterAutospacing="0" w:line="235" w:lineRule="atLeast"/>
        <w:jc w:val="both"/>
        <w:rPr>
          <w:color w:val="222222"/>
        </w:rPr>
      </w:pPr>
    </w:p>
    <w:p w14:paraId="7CE9059F" w14:textId="77777777" w:rsidR="00187090" w:rsidRDefault="00187090" w:rsidP="00187090">
      <w:pPr>
        <w:pStyle w:val="m5090983962070531829ydp359cb223yiv7955614104gmail-msolistparagraph"/>
        <w:shd w:val="clear" w:color="auto" w:fill="FFFFFF"/>
        <w:spacing w:before="0" w:beforeAutospacing="0" w:after="0" w:afterAutospacing="0" w:line="235" w:lineRule="atLeast"/>
        <w:jc w:val="both"/>
        <w:rPr>
          <w:color w:val="222222"/>
        </w:rPr>
      </w:pPr>
      <w:r w:rsidRPr="00187090">
        <w:rPr>
          <w:color w:val="222222"/>
        </w:rPr>
        <w:t xml:space="preserve">There is a </w:t>
      </w:r>
      <w:r w:rsidR="003269EB">
        <w:rPr>
          <w:color w:val="222222"/>
        </w:rPr>
        <w:t xml:space="preserve">perception of a lack of </w:t>
      </w:r>
      <w:r w:rsidRPr="00187090">
        <w:rPr>
          <w:color w:val="222222"/>
        </w:rPr>
        <w:t xml:space="preserve">commitment and collaboration on the part of school supervisors, principals, teachers, parents, students, priests and religious in their respective roles in the schools </w:t>
      </w:r>
      <w:r w:rsidR="003269EB">
        <w:rPr>
          <w:color w:val="222222"/>
        </w:rPr>
        <w:t xml:space="preserve">so as </w:t>
      </w:r>
      <w:r w:rsidRPr="00187090">
        <w:rPr>
          <w:color w:val="222222"/>
        </w:rPr>
        <w:t>to contribute meaningfully to the development of a stronger Catholic ethos and identity.</w:t>
      </w:r>
    </w:p>
    <w:p w14:paraId="12899B87" w14:textId="77777777" w:rsidR="00187090" w:rsidRDefault="00187090" w:rsidP="00187090">
      <w:pPr>
        <w:pStyle w:val="m5090983962070531829ydp359cb223yiv7955614104gmail-msolistparagraph"/>
        <w:shd w:val="clear" w:color="auto" w:fill="FFFFFF"/>
        <w:spacing w:before="0" w:beforeAutospacing="0" w:after="0" w:afterAutospacing="0" w:line="235" w:lineRule="atLeast"/>
        <w:jc w:val="both"/>
        <w:rPr>
          <w:color w:val="222222"/>
        </w:rPr>
      </w:pPr>
    </w:p>
    <w:p w14:paraId="442039C6" w14:textId="77777777" w:rsidR="00187090" w:rsidRPr="00187090" w:rsidRDefault="00187090" w:rsidP="00187090">
      <w:pPr>
        <w:pStyle w:val="m5090983962070531829ydp359cb223yiv7955614104gmail-msolistparagraph"/>
        <w:shd w:val="clear" w:color="auto" w:fill="FFFFFF"/>
        <w:spacing w:before="0" w:beforeAutospacing="0" w:after="0" w:afterAutospacing="0" w:line="235" w:lineRule="atLeast"/>
        <w:jc w:val="both"/>
        <w:rPr>
          <w:color w:val="222222"/>
        </w:rPr>
      </w:pPr>
      <w:r w:rsidRPr="00187090">
        <w:rPr>
          <w:color w:val="222222"/>
        </w:rPr>
        <w:t>There are issues in the relationship between Church, school and State including the roles of the CEBM</w:t>
      </w:r>
      <w:r w:rsidR="00850AD3">
        <w:rPr>
          <w:color w:val="222222"/>
        </w:rPr>
        <w:t xml:space="preserve"> and the</w:t>
      </w:r>
      <w:r w:rsidRPr="00187090">
        <w:rPr>
          <w:color w:val="222222"/>
        </w:rPr>
        <w:t xml:space="preserve"> Teaching Service Commission, which need to be addressed with respect to school management, </w:t>
      </w:r>
      <w:r w:rsidR="00850AD3" w:rsidRPr="00850AD3">
        <w:rPr>
          <w:color w:val="222222"/>
          <w:lang w:val="en-GB"/>
        </w:rPr>
        <w:t>the recruitment and selection of staff</w:t>
      </w:r>
      <w:r w:rsidR="00850AD3">
        <w:rPr>
          <w:color w:val="222222"/>
          <w:lang w:val="en-GB"/>
        </w:rPr>
        <w:t>,</w:t>
      </w:r>
      <w:r w:rsidR="00850AD3" w:rsidRPr="00850AD3">
        <w:rPr>
          <w:color w:val="222222"/>
          <w:lang w:val="en-GB"/>
        </w:rPr>
        <w:t xml:space="preserve"> </w:t>
      </w:r>
      <w:r w:rsidR="00850AD3">
        <w:rPr>
          <w:color w:val="222222"/>
          <w:lang w:val="en-GB"/>
        </w:rPr>
        <w:t xml:space="preserve">and the management of </w:t>
      </w:r>
      <w:r w:rsidRPr="00187090">
        <w:rPr>
          <w:color w:val="222222"/>
        </w:rPr>
        <w:t>human resources</w:t>
      </w:r>
      <w:r w:rsidR="00850AD3">
        <w:rPr>
          <w:color w:val="222222"/>
        </w:rPr>
        <w:t xml:space="preserve"> and school </w:t>
      </w:r>
      <w:r w:rsidRPr="00187090">
        <w:rPr>
          <w:color w:val="222222"/>
        </w:rPr>
        <w:t>facilities</w:t>
      </w:r>
      <w:r w:rsidR="00850AD3">
        <w:rPr>
          <w:color w:val="222222"/>
        </w:rPr>
        <w:t>.</w:t>
      </w:r>
    </w:p>
    <w:p w14:paraId="23552F75" w14:textId="77777777" w:rsidR="00187090" w:rsidRDefault="00187090" w:rsidP="00D767CD"/>
    <w:p w14:paraId="160A5CC5" w14:textId="77777777" w:rsidR="00454637" w:rsidRDefault="00454637" w:rsidP="002000BC">
      <w:pPr>
        <w:jc w:val="both"/>
        <w:rPr>
          <w:u w:val="single"/>
        </w:rPr>
      </w:pPr>
    </w:p>
    <w:p w14:paraId="2695AD10" w14:textId="77777777" w:rsidR="00124566" w:rsidRDefault="00124566">
      <w:pPr>
        <w:rPr>
          <w:rFonts w:asciiTheme="majorHAnsi" w:eastAsiaTheme="majorEastAsia" w:hAnsiTheme="majorHAnsi" w:cstheme="majorBidi"/>
          <w:color w:val="2F5496" w:themeColor="accent1" w:themeShade="BF"/>
          <w:sz w:val="26"/>
          <w:szCs w:val="26"/>
        </w:rPr>
      </w:pPr>
      <w:r>
        <w:br w:type="page"/>
      </w:r>
    </w:p>
    <w:p w14:paraId="571CFAD4" w14:textId="77777777" w:rsidR="00E60834" w:rsidRDefault="00E60834" w:rsidP="00454637">
      <w:pPr>
        <w:pStyle w:val="Heading2"/>
      </w:pPr>
      <w:bookmarkStart w:id="9" w:name="_Toc526695319"/>
      <w:r>
        <w:lastRenderedPageBreak/>
        <w:t>Aspiration for Catholic Education</w:t>
      </w:r>
      <w:bookmarkEnd w:id="9"/>
    </w:p>
    <w:p w14:paraId="0DCF83D1" w14:textId="77777777" w:rsidR="00454637" w:rsidRDefault="00454637" w:rsidP="009202B1">
      <w:pPr>
        <w:jc w:val="both"/>
        <w:rPr>
          <w:b/>
        </w:rPr>
      </w:pPr>
    </w:p>
    <w:p w14:paraId="6D009282" w14:textId="77777777" w:rsidR="00E60834" w:rsidRPr="00124566" w:rsidRDefault="0066373F" w:rsidP="009202B1">
      <w:pPr>
        <w:jc w:val="both"/>
        <w:rPr>
          <w:b/>
          <w:bCs/>
          <w:szCs w:val="24"/>
          <w:u w:color="000000"/>
          <w:lang w:val="en-US"/>
        </w:rPr>
      </w:pPr>
      <w:r w:rsidRPr="00124566">
        <w:rPr>
          <w:b/>
          <w:bCs/>
          <w:szCs w:val="24"/>
          <w:u w:color="000000"/>
          <w:lang w:val="en-US"/>
        </w:rPr>
        <w:t xml:space="preserve">Our Catholic schools </w:t>
      </w:r>
      <w:r w:rsidR="0094777D" w:rsidRPr="00124566">
        <w:rPr>
          <w:b/>
          <w:bCs/>
          <w:szCs w:val="24"/>
          <w:u w:color="000000"/>
          <w:lang w:val="en-US"/>
        </w:rPr>
        <w:t>are</w:t>
      </w:r>
      <w:r w:rsidRPr="00124566">
        <w:rPr>
          <w:b/>
          <w:bCs/>
          <w:szCs w:val="24"/>
          <w:u w:color="000000"/>
          <w:lang w:val="en-US"/>
        </w:rPr>
        <w:t xml:space="preserve"> led by principals and teachers who are missionary disciples, steeped in the philosophy of </w:t>
      </w:r>
      <w:r w:rsidR="00196506" w:rsidRPr="00124566">
        <w:rPr>
          <w:b/>
          <w:bCs/>
          <w:szCs w:val="24"/>
          <w:u w:color="000000"/>
          <w:lang w:val="en-US"/>
        </w:rPr>
        <w:t xml:space="preserve">Catholic </w:t>
      </w:r>
      <w:r w:rsidRPr="00124566">
        <w:rPr>
          <w:b/>
          <w:bCs/>
          <w:szCs w:val="24"/>
          <w:u w:color="000000"/>
          <w:lang w:val="en-US"/>
        </w:rPr>
        <w:t>education who work with parents</w:t>
      </w:r>
      <w:r w:rsidR="0094777D" w:rsidRPr="00124566">
        <w:rPr>
          <w:b/>
          <w:bCs/>
          <w:szCs w:val="24"/>
          <w:u w:color="000000"/>
          <w:lang w:val="en-US"/>
        </w:rPr>
        <w:t>/guardians</w:t>
      </w:r>
      <w:r w:rsidRPr="00124566">
        <w:rPr>
          <w:b/>
          <w:bCs/>
          <w:szCs w:val="24"/>
          <w:u w:color="000000"/>
          <w:lang w:val="en-US"/>
        </w:rPr>
        <w:t xml:space="preserve"> to ensure each child achieves his/her full potential as children of God and citizens of Trinidad and Tobago and the world community through excellence in </w:t>
      </w:r>
      <w:r w:rsidR="0094777D" w:rsidRPr="00124566">
        <w:rPr>
          <w:b/>
          <w:bCs/>
          <w:szCs w:val="24"/>
          <w:u w:color="000000"/>
          <w:lang w:val="en-US"/>
        </w:rPr>
        <w:t xml:space="preserve">faith, </w:t>
      </w:r>
      <w:r w:rsidRPr="00124566">
        <w:rPr>
          <w:b/>
          <w:bCs/>
          <w:szCs w:val="24"/>
          <w:u w:color="000000"/>
          <w:lang w:val="en-US"/>
        </w:rPr>
        <w:t>academic, physical, emotional and character formation within excellent facilities.</w:t>
      </w:r>
    </w:p>
    <w:p w14:paraId="4A017E29" w14:textId="77777777" w:rsidR="00196506" w:rsidRPr="00E60834" w:rsidRDefault="00196506" w:rsidP="009202B1">
      <w:pPr>
        <w:jc w:val="both"/>
      </w:pPr>
    </w:p>
    <w:p w14:paraId="3651CB54" w14:textId="77777777" w:rsidR="00E60834" w:rsidRDefault="00E60834" w:rsidP="009202B1">
      <w:pPr>
        <w:pStyle w:val="Heading2"/>
        <w:jc w:val="both"/>
      </w:pPr>
      <w:bookmarkStart w:id="10" w:name="_Toc526695320"/>
      <w:r>
        <w:t>Objectives</w:t>
      </w:r>
      <w:r w:rsidR="00E032DA">
        <w:t xml:space="preserve"> re Catholic Education</w:t>
      </w:r>
      <w:bookmarkEnd w:id="10"/>
    </w:p>
    <w:p w14:paraId="7AF22696" w14:textId="77777777" w:rsidR="00E60834" w:rsidRPr="00E60834" w:rsidRDefault="00E60834" w:rsidP="009202B1">
      <w:pPr>
        <w:jc w:val="both"/>
      </w:pPr>
    </w:p>
    <w:p w14:paraId="36BF36DD" w14:textId="77777777" w:rsidR="00E60834" w:rsidRDefault="00E60834" w:rsidP="009202B1">
      <w:pPr>
        <w:pStyle w:val="ListParagraph"/>
        <w:numPr>
          <w:ilvl w:val="0"/>
          <w:numId w:val="10"/>
        </w:numPr>
        <w:jc w:val="both"/>
        <w:rPr>
          <w:lang w:val="en-GB"/>
        </w:rPr>
      </w:pPr>
      <w:r w:rsidRPr="00A06CA3">
        <w:rPr>
          <w:lang w:val="en-GB"/>
        </w:rPr>
        <w:t>To develop criteria for the assessment of values and virtues at our schools</w:t>
      </w:r>
    </w:p>
    <w:tbl>
      <w:tblPr>
        <w:tblStyle w:val="TableGrid"/>
        <w:tblW w:w="8930" w:type="dxa"/>
        <w:tblInd w:w="137" w:type="dxa"/>
        <w:tblLook w:val="04A0" w:firstRow="1" w:lastRow="0" w:firstColumn="1" w:lastColumn="0" w:noHBand="0" w:noVBand="1"/>
      </w:tblPr>
      <w:tblGrid>
        <w:gridCol w:w="415"/>
        <w:gridCol w:w="5964"/>
        <w:gridCol w:w="2551"/>
      </w:tblGrid>
      <w:tr w:rsidR="00A851CD" w14:paraId="585F9D94" w14:textId="77777777" w:rsidTr="00CE48B1">
        <w:tc>
          <w:tcPr>
            <w:tcW w:w="415" w:type="dxa"/>
            <w:shd w:val="clear" w:color="auto" w:fill="EDEDED" w:themeFill="accent3" w:themeFillTint="33"/>
          </w:tcPr>
          <w:p w14:paraId="60A88530" w14:textId="77777777" w:rsidR="00A851CD" w:rsidRDefault="00A851CD" w:rsidP="00CE48B1">
            <w:pPr>
              <w:jc w:val="both"/>
              <w:rPr>
                <w:lang w:val="en-GB"/>
              </w:rPr>
            </w:pPr>
          </w:p>
        </w:tc>
        <w:tc>
          <w:tcPr>
            <w:tcW w:w="5964" w:type="dxa"/>
            <w:shd w:val="clear" w:color="auto" w:fill="EDEDED" w:themeFill="accent3" w:themeFillTint="33"/>
          </w:tcPr>
          <w:p w14:paraId="3C0A7886"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78BE90B5" w14:textId="77777777" w:rsidR="00A851CD" w:rsidRDefault="00A851CD" w:rsidP="00CE48B1">
            <w:pPr>
              <w:jc w:val="center"/>
              <w:rPr>
                <w:b/>
                <w:lang w:val="en-GB"/>
              </w:rPr>
            </w:pPr>
            <w:r>
              <w:rPr>
                <w:b/>
                <w:lang w:val="en-GB"/>
              </w:rPr>
              <w:t xml:space="preserve">Time Frames </w:t>
            </w:r>
          </w:p>
          <w:p w14:paraId="41C25C66"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131AFEFB" w14:textId="77777777" w:rsidTr="00CE48B1">
        <w:trPr>
          <w:trHeight w:hRule="exact" w:val="412"/>
        </w:trPr>
        <w:tc>
          <w:tcPr>
            <w:tcW w:w="415" w:type="dxa"/>
          </w:tcPr>
          <w:p w14:paraId="672D1F83" w14:textId="77777777" w:rsidR="00A851CD" w:rsidRDefault="00A851CD" w:rsidP="00CE48B1">
            <w:pPr>
              <w:jc w:val="both"/>
              <w:rPr>
                <w:lang w:val="en-GB"/>
              </w:rPr>
            </w:pPr>
            <w:r>
              <w:rPr>
                <w:lang w:val="en-GB"/>
              </w:rPr>
              <w:t>1.</w:t>
            </w:r>
          </w:p>
        </w:tc>
        <w:tc>
          <w:tcPr>
            <w:tcW w:w="5964" w:type="dxa"/>
          </w:tcPr>
          <w:p w14:paraId="491EE23F" w14:textId="77777777" w:rsidR="00A851CD" w:rsidRDefault="00A851CD" w:rsidP="00CE48B1">
            <w:pPr>
              <w:jc w:val="both"/>
              <w:rPr>
                <w:lang w:val="en-GB"/>
              </w:rPr>
            </w:pPr>
          </w:p>
        </w:tc>
        <w:tc>
          <w:tcPr>
            <w:tcW w:w="2551" w:type="dxa"/>
          </w:tcPr>
          <w:p w14:paraId="40DA55D1" w14:textId="77777777" w:rsidR="00A851CD" w:rsidRDefault="00A851CD" w:rsidP="00CE48B1">
            <w:pPr>
              <w:jc w:val="both"/>
              <w:rPr>
                <w:lang w:val="en-GB"/>
              </w:rPr>
            </w:pPr>
          </w:p>
        </w:tc>
      </w:tr>
      <w:tr w:rsidR="00A851CD" w14:paraId="3271CAD2" w14:textId="77777777" w:rsidTr="00CE48B1">
        <w:trPr>
          <w:trHeight w:hRule="exact" w:val="419"/>
        </w:trPr>
        <w:tc>
          <w:tcPr>
            <w:tcW w:w="415" w:type="dxa"/>
          </w:tcPr>
          <w:p w14:paraId="0DB4A4AD" w14:textId="77777777" w:rsidR="00A851CD" w:rsidRDefault="00A851CD" w:rsidP="00CE48B1">
            <w:pPr>
              <w:jc w:val="both"/>
              <w:rPr>
                <w:lang w:val="en-GB"/>
              </w:rPr>
            </w:pPr>
            <w:r>
              <w:rPr>
                <w:lang w:val="en-GB"/>
              </w:rPr>
              <w:t>2.</w:t>
            </w:r>
          </w:p>
        </w:tc>
        <w:tc>
          <w:tcPr>
            <w:tcW w:w="5964" w:type="dxa"/>
          </w:tcPr>
          <w:p w14:paraId="661E2AE1" w14:textId="77777777" w:rsidR="00A851CD" w:rsidRDefault="00A851CD" w:rsidP="00CE48B1">
            <w:pPr>
              <w:jc w:val="both"/>
              <w:rPr>
                <w:lang w:val="en-GB"/>
              </w:rPr>
            </w:pPr>
          </w:p>
        </w:tc>
        <w:tc>
          <w:tcPr>
            <w:tcW w:w="2551" w:type="dxa"/>
          </w:tcPr>
          <w:p w14:paraId="2E5FF61F" w14:textId="77777777" w:rsidR="00A851CD" w:rsidRDefault="00A851CD" w:rsidP="00CE48B1">
            <w:pPr>
              <w:jc w:val="both"/>
              <w:rPr>
                <w:lang w:val="en-GB"/>
              </w:rPr>
            </w:pPr>
          </w:p>
        </w:tc>
      </w:tr>
      <w:tr w:rsidR="00A851CD" w14:paraId="6E3200E3" w14:textId="77777777" w:rsidTr="00CE48B1">
        <w:trPr>
          <w:trHeight w:hRule="exact" w:val="439"/>
        </w:trPr>
        <w:tc>
          <w:tcPr>
            <w:tcW w:w="415" w:type="dxa"/>
          </w:tcPr>
          <w:p w14:paraId="527E9FAC" w14:textId="77777777" w:rsidR="00A851CD" w:rsidRDefault="00A851CD" w:rsidP="00CE48B1">
            <w:pPr>
              <w:jc w:val="both"/>
              <w:rPr>
                <w:lang w:val="en-GB"/>
              </w:rPr>
            </w:pPr>
            <w:r>
              <w:rPr>
                <w:lang w:val="en-GB"/>
              </w:rPr>
              <w:t>3.</w:t>
            </w:r>
          </w:p>
        </w:tc>
        <w:tc>
          <w:tcPr>
            <w:tcW w:w="5964" w:type="dxa"/>
          </w:tcPr>
          <w:p w14:paraId="5EC06AF7" w14:textId="77777777" w:rsidR="00A851CD" w:rsidRDefault="00A851CD" w:rsidP="00CE48B1">
            <w:pPr>
              <w:jc w:val="both"/>
              <w:rPr>
                <w:lang w:val="en-GB"/>
              </w:rPr>
            </w:pPr>
          </w:p>
        </w:tc>
        <w:tc>
          <w:tcPr>
            <w:tcW w:w="2551" w:type="dxa"/>
          </w:tcPr>
          <w:p w14:paraId="16D46BA3" w14:textId="77777777" w:rsidR="00A851CD" w:rsidRDefault="00A851CD" w:rsidP="00CE48B1">
            <w:pPr>
              <w:jc w:val="both"/>
              <w:rPr>
                <w:lang w:val="en-GB"/>
              </w:rPr>
            </w:pPr>
          </w:p>
        </w:tc>
      </w:tr>
    </w:tbl>
    <w:p w14:paraId="0F58F8E8" w14:textId="77777777" w:rsidR="00E60834" w:rsidRPr="00E60834" w:rsidRDefault="00E60834" w:rsidP="009202B1">
      <w:pPr>
        <w:jc w:val="both"/>
        <w:rPr>
          <w:lang w:val="en-GB"/>
        </w:rPr>
      </w:pPr>
    </w:p>
    <w:p w14:paraId="63519A3F" w14:textId="77777777" w:rsidR="00E60834" w:rsidRDefault="00E60834" w:rsidP="009202B1">
      <w:pPr>
        <w:pStyle w:val="ListParagraph"/>
        <w:numPr>
          <w:ilvl w:val="0"/>
          <w:numId w:val="10"/>
        </w:numPr>
        <w:jc w:val="both"/>
        <w:rPr>
          <w:lang w:val="en-GB"/>
        </w:rPr>
      </w:pPr>
      <w:r w:rsidRPr="00A06CA3">
        <w:rPr>
          <w:lang w:val="en-GB"/>
        </w:rPr>
        <w:t>To define</w:t>
      </w:r>
      <w:r w:rsidR="007C5F5E">
        <w:rPr>
          <w:lang w:val="en-GB"/>
        </w:rPr>
        <w:t xml:space="preserve">, </w:t>
      </w:r>
      <w:r w:rsidRPr="00A06CA3">
        <w:rPr>
          <w:lang w:val="en-GB"/>
        </w:rPr>
        <w:t>promulgate and measure the key elements of Catholic ethos and identity for our schools.</w:t>
      </w:r>
    </w:p>
    <w:tbl>
      <w:tblPr>
        <w:tblStyle w:val="TableGrid"/>
        <w:tblW w:w="8930" w:type="dxa"/>
        <w:tblInd w:w="137" w:type="dxa"/>
        <w:tblLook w:val="04A0" w:firstRow="1" w:lastRow="0" w:firstColumn="1" w:lastColumn="0" w:noHBand="0" w:noVBand="1"/>
      </w:tblPr>
      <w:tblGrid>
        <w:gridCol w:w="415"/>
        <w:gridCol w:w="5964"/>
        <w:gridCol w:w="2551"/>
      </w:tblGrid>
      <w:tr w:rsidR="00A851CD" w14:paraId="45391A82" w14:textId="77777777" w:rsidTr="00CE48B1">
        <w:tc>
          <w:tcPr>
            <w:tcW w:w="415" w:type="dxa"/>
            <w:shd w:val="clear" w:color="auto" w:fill="EDEDED" w:themeFill="accent3" w:themeFillTint="33"/>
          </w:tcPr>
          <w:p w14:paraId="4C97450B" w14:textId="77777777" w:rsidR="00A851CD" w:rsidRDefault="00A851CD" w:rsidP="00CE48B1">
            <w:pPr>
              <w:jc w:val="both"/>
              <w:rPr>
                <w:lang w:val="en-GB"/>
              </w:rPr>
            </w:pPr>
          </w:p>
        </w:tc>
        <w:tc>
          <w:tcPr>
            <w:tcW w:w="5964" w:type="dxa"/>
            <w:shd w:val="clear" w:color="auto" w:fill="EDEDED" w:themeFill="accent3" w:themeFillTint="33"/>
          </w:tcPr>
          <w:p w14:paraId="62408EE3"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61B676C6" w14:textId="77777777" w:rsidR="00A851CD" w:rsidRDefault="00A851CD" w:rsidP="00CE48B1">
            <w:pPr>
              <w:jc w:val="center"/>
              <w:rPr>
                <w:b/>
                <w:lang w:val="en-GB"/>
              </w:rPr>
            </w:pPr>
            <w:r>
              <w:rPr>
                <w:b/>
                <w:lang w:val="en-GB"/>
              </w:rPr>
              <w:t xml:space="preserve">Time Frames </w:t>
            </w:r>
          </w:p>
          <w:p w14:paraId="2FF781BE"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675688F5" w14:textId="77777777" w:rsidTr="00CE48B1">
        <w:trPr>
          <w:trHeight w:hRule="exact" w:val="412"/>
        </w:trPr>
        <w:tc>
          <w:tcPr>
            <w:tcW w:w="415" w:type="dxa"/>
          </w:tcPr>
          <w:p w14:paraId="3ABAC7D1" w14:textId="77777777" w:rsidR="00A851CD" w:rsidRDefault="00A851CD" w:rsidP="00CE48B1">
            <w:pPr>
              <w:jc w:val="both"/>
              <w:rPr>
                <w:lang w:val="en-GB"/>
              </w:rPr>
            </w:pPr>
            <w:r>
              <w:rPr>
                <w:lang w:val="en-GB"/>
              </w:rPr>
              <w:t>1.</w:t>
            </w:r>
          </w:p>
        </w:tc>
        <w:tc>
          <w:tcPr>
            <w:tcW w:w="5964" w:type="dxa"/>
          </w:tcPr>
          <w:p w14:paraId="2A90678E" w14:textId="77777777" w:rsidR="00A851CD" w:rsidRDefault="00A851CD" w:rsidP="00CE48B1">
            <w:pPr>
              <w:jc w:val="both"/>
              <w:rPr>
                <w:lang w:val="en-GB"/>
              </w:rPr>
            </w:pPr>
          </w:p>
        </w:tc>
        <w:tc>
          <w:tcPr>
            <w:tcW w:w="2551" w:type="dxa"/>
          </w:tcPr>
          <w:p w14:paraId="00E18922" w14:textId="77777777" w:rsidR="00A851CD" w:rsidRDefault="00A851CD" w:rsidP="00CE48B1">
            <w:pPr>
              <w:jc w:val="both"/>
              <w:rPr>
                <w:lang w:val="en-GB"/>
              </w:rPr>
            </w:pPr>
          </w:p>
        </w:tc>
      </w:tr>
      <w:tr w:rsidR="00A851CD" w14:paraId="66E5AB2C" w14:textId="77777777" w:rsidTr="00CE48B1">
        <w:trPr>
          <w:trHeight w:hRule="exact" w:val="419"/>
        </w:trPr>
        <w:tc>
          <w:tcPr>
            <w:tcW w:w="415" w:type="dxa"/>
          </w:tcPr>
          <w:p w14:paraId="7DD11444" w14:textId="77777777" w:rsidR="00A851CD" w:rsidRDefault="00A851CD" w:rsidP="00CE48B1">
            <w:pPr>
              <w:jc w:val="both"/>
              <w:rPr>
                <w:lang w:val="en-GB"/>
              </w:rPr>
            </w:pPr>
            <w:r>
              <w:rPr>
                <w:lang w:val="en-GB"/>
              </w:rPr>
              <w:t>2.</w:t>
            </w:r>
          </w:p>
        </w:tc>
        <w:tc>
          <w:tcPr>
            <w:tcW w:w="5964" w:type="dxa"/>
          </w:tcPr>
          <w:p w14:paraId="59036445" w14:textId="77777777" w:rsidR="00A851CD" w:rsidRDefault="00A851CD" w:rsidP="00CE48B1">
            <w:pPr>
              <w:jc w:val="both"/>
              <w:rPr>
                <w:lang w:val="en-GB"/>
              </w:rPr>
            </w:pPr>
          </w:p>
        </w:tc>
        <w:tc>
          <w:tcPr>
            <w:tcW w:w="2551" w:type="dxa"/>
          </w:tcPr>
          <w:p w14:paraId="722A96BC" w14:textId="77777777" w:rsidR="00A851CD" w:rsidRDefault="00A851CD" w:rsidP="00CE48B1">
            <w:pPr>
              <w:jc w:val="both"/>
              <w:rPr>
                <w:lang w:val="en-GB"/>
              </w:rPr>
            </w:pPr>
          </w:p>
        </w:tc>
      </w:tr>
      <w:tr w:rsidR="00A851CD" w14:paraId="55159385" w14:textId="77777777" w:rsidTr="00CE48B1">
        <w:trPr>
          <w:trHeight w:hRule="exact" w:val="439"/>
        </w:trPr>
        <w:tc>
          <w:tcPr>
            <w:tcW w:w="415" w:type="dxa"/>
          </w:tcPr>
          <w:p w14:paraId="13E4A103" w14:textId="77777777" w:rsidR="00A851CD" w:rsidRDefault="00A851CD" w:rsidP="00CE48B1">
            <w:pPr>
              <w:jc w:val="both"/>
              <w:rPr>
                <w:lang w:val="en-GB"/>
              </w:rPr>
            </w:pPr>
            <w:r>
              <w:rPr>
                <w:lang w:val="en-GB"/>
              </w:rPr>
              <w:t>3.</w:t>
            </w:r>
          </w:p>
        </w:tc>
        <w:tc>
          <w:tcPr>
            <w:tcW w:w="5964" w:type="dxa"/>
          </w:tcPr>
          <w:p w14:paraId="4501A464" w14:textId="77777777" w:rsidR="00A851CD" w:rsidRDefault="00A851CD" w:rsidP="00CE48B1">
            <w:pPr>
              <w:jc w:val="both"/>
              <w:rPr>
                <w:lang w:val="en-GB"/>
              </w:rPr>
            </w:pPr>
          </w:p>
        </w:tc>
        <w:tc>
          <w:tcPr>
            <w:tcW w:w="2551" w:type="dxa"/>
          </w:tcPr>
          <w:p w14:paraId="6B0C61EC" w14:textId="77777777" w:rsidR="00A851CD" w:rsidRDefault="00A851CD" w:rsidP="00CE48B1">
            <w:pPr>
              <w:jc w:val="both"/>
              <w:rPr>
                <w:lang w:val="en-GB"/>
              </w:rPr>
            </w:pPr>
          </w:p>
        </w:tc>
      </w:tr>
    </w:tbl>
    <w:p w14:paraId="37C927AA" w14:textId="77777777" w:rsidR="004F5928" w:rsidRPr="00E60834" w:rsidRDefault="004F5928" w:rsidP="009202B1">
      <w:pPr>
        <w:jc w:val="both"/>
        <w:rPr>
          <w:lang w:val="en-GB"/>
        </w:rPr>
      </w:pPr>
    </w:p>
    <w:p w14:paraId="3B037023" w14:textId="77777777" w:rsidR="00E60834" w:rsidRDefault="00E60834" w:rsidP="009202B1">
      <w:pPr>
        <w:pStyle w:val="ListParagraph"/>
        <w:numPr>
          <w:ilvl w:val="0"/>
          <w:numId w:val="10"/>
        </w:numPr>
        <w:jc w:val="both"/>
        <w:rPr>
          <w:lang w:val="en-GB"/>
        </w:rPr>
      </w:pPr>
      <w:r w:rsidRPr="00A06CA3">
        <w:rPr>
          <w:lang w:val="en-GB"/>
        </w:rPr>
        <w:t>To develop a plan to restructure the relationship between the Church and the Government to ensure that the Catholic ethos and identity of our schools are retained.</w:t>
      </w:r>
    </w:p>
    <w:tbl>
      <w:tblPr>
        <w:tblStyle w:val="TableGrid"/>
        <w:tblW w:w="8930" w:type="dxa"/>
        <w:tblInd w:w="137" w:type="dxa"/>
        <w:tblLook w:val="04A0" w:firstRow="1" w:lastRow="0" w:firstColumn="1" w:lastColumn="0" w:noHBand="0" w:noVBand="1"/>
      </w:tblPr>
      <w:tblGrid>
        <w:gridCol w:w="415"/>
        <w:gridCol w:w="5964"/>
        <w:gridCol w:w="2551"/>
      </w:tblGrid>
      <w:tr w:rsidR="00A851CD" w14:paraId="607613B4" w14:textId="77777777" w:rsidTr="00CE48B1">
        <w:tc>
          <w:tcPr>
            <w:tcW w:w="415" w:type="dxa"/>
            <w:shd w:val="clear" w:color="auto" w:fill="EDEDED" w:themeFill="accent3" w:themeFillTint="33"/>
          </w:tcPr>
          <w:p w14:paraId="0DF1BE38" w14:textId="77777777" w:rsidR="00A851CD" w:rsidRDefault="00A851CD" w:rsidP="00CE48B1">
            <w:pPr>
              <w:jc w:val="both"/>
              <w:rPr>
                <w:lang w:val="en-GB"/>
              </w:rPr>
            </w:pPr>
          </w:p>
        </w:tc>
        <w:tc>
          <w:tcPr>
            <w:tcW w:w="5964" w:type="dxa"/>
            <w:shd w:val="clear" w:color="auto" w:fill="EDEDED" w:themeFill="accent3" w:themeFillTint="33"/>
          </w:tcPr>
          <w:p w14:paraId="0E1B131C"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3FB8C574" w14:textId="77777777" w:rsidR="00A851CD" w:rsidRDefault="00A851CD" w:rsidP="00CE48B1">
            <w:pPr>
              <w:jc w:val="center"/>
              <w:rPr>
                <w:b/>
                <w:lang w:val="en-GB"/>
              </w:rPr>
            </w:pPr>
            <w:r>
              <w:rPr>
                <w:b/>
                <w:lang w:val="en-GB"/>
              </w:rPr>
              <w:t xml:space="preserve">Time Frames </w:t>
            </w:r>
          </w:p>
          <w:p w14:paraId="2E7BDA65"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7D9BD5C6" w14:textId="77777777" w:rsidTr="00CE48B1">
        <w:trPr>
          <w:trHeight w:hRule="exact" w:val="412"/>
        </w:trPr>
        <w:tc>
          <w:tcPr>
            <w:tcW w:w="415" w:type="dxa"/>
          </w:tcPr>
          <w:p w14:paraId="2CDED761" w14:textId="77777777" w:rsidR="00A851CD" w:rsidRDefault="00A851CD" w:rsidP="00CE48B1">
            <w:pPr>
              <w:jc w:val="both"/>
              <w:rPr>
                <w:lang w:val="en-GB"/>
              </w:rPr>
            </w:pPr>
            <w:r>
              <w:rPr>
                <w:lang w:val="en-GB"/>
              </w:rPr>
              <w:t>1.</w:t>
            </w:r>
          </w:p>
        </w:tc>
        <w:tc>
          <w:tcPr>
            <w:tcW w:w="5964" w:type="dxa"/>
          </w:tcPr>
          <w:p w14:paraId="7BF968CB" w14:textId="77777777" w:rsidR="00A851CD" w:rsidRDefault="00A851CD" w:rsidP="00CE48B1">
            <w:pPr>
              <w:jc w:val="both"/>
              <w:rPr>
                <w:lang w:val="en-GB"/>
              </w:rPr>
            </w:pPr>
          </w:p>
        </w:tc>
        <w:tc>
          <w:tcPr>
            <w:tcW w:w="2551" w:type="dxa"/>
          </w:tcPr>
          <w:p w14:paraId="2A363BAB" w14:textId="77777777" w:rsidR="00A851CD" w:rsidRDefault="00A851CD" w:rsidP="00CE48B1">
            <w:pPr>
              <w:jc w:val="both"/>
              <w:rPr>
                <w:lang w:val="en-GB"/>
              </w:rPr>
            </w:pPr>
          </w:p>
        </w:tc>
      </w:tr>
      <w:tr w:rsidR="00A851CD" w14:paraId="4CCDEEDA" w14:textId="77777777" w:rsidTr="00CE48B1">
        <w:trPr>
          <w:trHeight w:hRule="exact" w:val="419"/>
        </w:trPr>
        <w:tc>
          <w:tcPr>
            <w:tcW w:w="415" w:type="dxa"/>
          </w:tcPr>
          <w:p w14:paraId="5E651825" w14:textId="77777777" w:rsidR="00A851CD" w:rsidRDefault="00A851CD" w:rsidP="00CE48B1">
            <w:pPr>
              <w:jc w:val="both"/>
              <w:rPr>
                <w:lang w:val="en-GB"/>
              </w:rPr>
            </w:pPr>
            <w:r>
              <w:rPr>
                <w:lang w:val="en-GB"/>
              </w:rPr>
              <w:t>2.</w:t>
            </w:r>
          </w:p>
        </w:tc>
        <w:tc>
          <w:tcPr>
            <w:tcW w:w="5964" w:type="dxa"/>
          </w:tcPr>
          <w:p w14:paraId="675C3029" w14:textId="77777777" w:rsidR="00A851CD" w:rsidRDefault="00A851CD" w:rsidP="00CE48B1">
            <w:pPr>
              <w:jc w:val="both"/>
              <w:rPr>
                <w:lang w:val="en-GB"/>
              </w:rPr>
            </w:pPr>
          </w:p>
        </w:tc>
        <w:tc>
          <w:tcPr>
            <w:tcW w:w="2551" w:type="dxa"/>
          </w:tcPr>
          <w:p w14:paraId="56B0843D" w14:textId="77777777" w:rsidR="00A851CD" w:rsidRDefault="00A851CD" w:rsidP="00CE48B1">
            <w:pPr>
              <w:jc w:val="both"/>
              <w:rPr>
                <w:lang w:val="en-GB"/>
              </w:rPr>
            </w:pPr>
          </w:p>
        </w:tc>
      </w:tr>
      <w:tr w:rsidR="00A851CD" w14:paraId="5A718B33" w14:textId="77777777" w:rsidTr="00CE48B1">
        <w:trPr>
          <w:trHeight w:hRule="exact" w:val="439"/>
        </w:trPr>
        <w:tc>
          <w:tcPr>
            <w:tcW w:w="415" w:type="dxa"/>
          </w:tcPr>
          <w:p w14:paraId="1351011B" w14:textId="77777777" w:rsidR="00A851CD" w:rsidRDefault="00A851CD" w:rsidP="00CE48B1">
            <w:pPr>
              <w:jc w:val="both"/>
              <w:rPr>
                <w:lang w:val="en-GB"/>
              </w:rPr>
            </w:pPr>
            <w:r>
              <w:rPr>
                <w:lang w:val="en-GB"/>
              </w:rPr>
              <w:t>3.</w:t>
            </w:r>
          </w:p>
        </w:tc>
        <w:tc>
          <w:tcPr>
            <w:tcW w:w="5964" w:type="dxa"/>
          </w:tcPr>
          <w:p w14:paraId="25A42F78" w14:textId="77777777" w:rsidR="00A851CD" w:rsidRDefault="00A851CD" w:rsidP="00CE48B1">
            <w:pPr>
              <w:jc w:val="both"/>
              <w:rPr>
                <w:lang w:val="en-GB"/>
              </w:rPr>
            </w:pPr>
          </w:p>
        </w:tc>
        <w:tc>
          <w:tcPr>
            <w:tcW w:w="2551" w:type="dxa"/>
          </w:tcPr>
          <w:p w14:paraId="26BDCD16" w14:textId="77777777" w:rsidR="00A851CD" w:rsidRDefault="00A851CD" w:rsidP="00CE48B1">
            <w:pPr>
              <w:jc w:val="both"/>
              <w:rPr>
                <w:lang w:val="en-GB"/>
              </w:rPr>
            </w:pPr>
          </w:p>
        </w:tc>
      </w:tr>
    </w:tbl>
    <w:p w14:paraId="50F604EF" w14:textId="77777777" w:rsidR="007D771D" w:rsidRDefault="007D771D" w:rsidP="009202B1">
      <w:pPr>
        <w:jc w:val="both"/>
        <w:rPr>
          <w:lang w:val="en-GB"/>
        </w:rPr>
      </w:pPr>
    </w:p>
    <w:p w14:paraId="092823C3" w14:textId="77777777" w:rsidR="00E15CB4" w:rsidRDefault="00E15CB4" w:rsidP="009202B1">
      <w:pPr>
        <w:jc w:val="both"/>
        <w:rPr>
          <w:lang w:val="en-GB"/>
        </w:rPr>
      </w:pPr>
    </w:p>
    <w:p w14:paraId="63F0A8A2" w14:textId="77777777" w:rsidR="00E15CB4" w:rsidRDefault="00E15CB4" w:rsidP="009202B1">
      <w:pPr>
        <w:jc w:val="both"/>
        <w:rPr>
          <w:lang w:val="en-GB"/>
        </w:rPr>
      </w:pPr>
    </w:p>
    <w:p w14:paraId="228242EB" w14:textId="77777777" w:rsidR="00A851CD" w:rsidRPr="00E60834" w:rsidRDefault="00A851CD" w:rsidP="009202B1">
      <w:pPr>
        <w:jc w:val="both"/>
        <w:rPr>
          <w:lang w:val="en-GB"/>
        </w:rPr>
      </w:pPr>
    </w:p>
    <w:p w14:paraId="7A4DF2B5" w14:textId="77777777" w:rsidR="00E60834" w:rsidRDefault="00E60834" w:rsidP="009202B1">
      <w:pPr>
        <w:pStyle w:val="ListParagraph"/>
        <w:numPr>
          <w:ilvl w:val="0"/>
          <w:numId w:val="10"/>
        </w:numPr>
        <w:jc w:val="both"/>
        <w:rPr>
          <w:lang w:val="en-GB"/>
        </w:rPr>
      </w:pPr>
      <w:r w:rsidRPr="00A06CA3">
        <w:rPr>
          <w:lang w:val="en-GB"/>
        </w:rPr>
        <w:lastRenderedPageBreak/>
        <w:t>To ensure that our principals and teachers are formed as missionary disciples</w:t>
      </w:r>
    </w:p>
    <w:p w14:paraId="1B64F295" w14:textId="77777777" w:rsidR="00E60834" w:rsidRPr="00E60834" w:rsidRDefault="00E60834" w:rsidP="009202B1">
      <w:pPr>
        <w:pStyle w:val="ListParagraph"/>
        <w:jc w:val="both"/>
        <w:rPr>
          <w:lang w:val="en-GB"/>
        </w:rPr>
      </w:pPr>
    </w:p>
    <w:tbl>
      <w:tblPr>
        <w:tblStyle w:val="TableGrid"/>
        <w:tblW w:w="8930" w:type="dxa"/>
        <w:tblInd w:w="137" w:type="dxa"/>
        <w:tblLook w:val="04A0" w:firstRow="1" w:lastRow="0" w:firstColumn="1" w:lastColumn="0" w:noHBand="0" w:noVBand="1"/>
      </w:tblPr>
      <w:tblGrid>
        <w:gridCol w:w="415"/>
        <w:gridCol w:w="5964"/>
        <w:gridCol w:w="2551"/>
      </w:tblGrid>
      <w:tr w:rsidR="00A851CD" w14:paraId="30BB6562" w14:textId="77777777" w:rsidTr="00CE48B1">
        <w:tc>
          <w:tcPr>
            <w:tcW w:w="415" w:type="dxa"/>
            <w:shd w:val="clear" w:color="auto" w:fill="EDEDED" w:themeFill="accent3" w:themeFillTint="33"/>
          </w:tcPr>
          <w:p w14:paraId="0ABAF61B" w14:textId="77777777" w:rsidR="00A851CD" w:rsidRDefault="00A851CD" w:rsidP="00CE48B1">
            <w:pPr>
              <w:jc w:val="both"/>
              <w:rPr>
                <w:lang w:val="en-GB"/>
              </w:rPr>
            </w:pPr>
          </w:p>
        </w:tc>
        <w:tc>
          <w:tcPr>
            <w:tcW w:w="5964" w:type="dxa"/>
            <w:shd w:val="clear" w:color="auto" w:fill="EDEDED" w:themeFill="accent3" w:themeFillTint="33"/>
          </w:tcPr>
          <w:p w14:paraId="41801139"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69218003" w14:textId="77777777" w:rsidR="00A851CD" w:rsidRDefault="00A851CD" w:rsidP="00CE48B1">
            <w:pPr>
              <w:jc w:val="center"/>
              <w:rPr>
                <w:b/>
                <w:lang w:val="en-GB"/>
              </w:rPr>
            </w:pPr>
            <w:r>
              <w:rPr>
                <w:b/>
                <w:lang w:val="en-GB"/>
              </w:rPr>
              <w:t xml:space="preserve">Time Frames </w:t>
            </w:r>
          </w:p>
          <w:p w14:paraId="4538D7CB"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63205AC6" w14:textId="77777777" w:rsidTr="00CE48B1">
        <w:trPr>
          <w:trHeight w:hRule="exact" w:val="412"/>
        </w:trPr>
        <w:tc>
          <w:tcPr>
            <w:tcW w:w="415" w:type="dxa"/>
          </w:tcPr>
          <w:p w14:paraId="202D23E4" w14:textId="77777777" w:rsidR="00A851CD" w:rsidRDefault="00A851CD" w:rsidP="00CE48B1">
            <w:pPr>
              <w:jc w:val="both"/>
              <w:rPr>
                <w:lang w:val="en-GB"/>
              </w:rPr>
            </w:pPr>
            <w:r>
              <w:rPr>
                <w:lang w:val="en-GB"/>
              </w:rPr>
              <w:t>1.</w:t>
            </w:r>
          </w:p>
        </w:tc>
        <w:tc>
          <w:tcPr>
            <w:tcW w:w="5964" w:type="dxa"/>
          </w:tcPr>
          <w:p w14:paraId="7EC699A5" w14:textId="77777777" w:rsidR="00A851CD" w:rsidRDefault="00A851CD" w:rsidP="00CE48B1">
            <w:pPr>
              <w:jc w:val="both"/>
              <w:rPr>
                <w:lang w:val="en-GB"/>
              </w:rPr>
            </w:pPr>
          </w:p>
        </w:tc>
        <w:tc>
          <w:tcPr>
            <w:tcW w:w="2551" w:type="dxa"/>
          </w:tcPr>
          <w:p w14:paraId="24015B82" w14:textId="77777777" w:rsidR="00A851CD" w:rsidRDefault="00A851CD" w:rsidP="00CE48B1">
            <w:pPr>
              <w:jc w:val="both"/>
              <w:rPr>
                <w:lang w:val="en-GB"/>
              </w:rPr>
            </w:pPr>
          </w:p>
        </w:tc>
      </w:tr>
      <w:tr w:rsidR="00A851CD" w14:paraId="02C365B2" w14:textId="77777777" w:rsidTr="00CE48B1">
        <w:trPr>
          <w:trHeight w:hRule="exact" w:val="419"/>
        </w:trPr>
        <w:tc>
          <w:tcPr>
            <w:tcW w:w="415" w:type="dxa"/>
          </w:tcPr>
          <w:p w14:paraId="6B4741E2" w14:textId="77777777" w:rsidR="00A851CD" w:rsidRDefault="00A851CD" w:rsidP="00CE48B1">
            <w:pPr>
              <w:jc w:val="both"/>
              <w:rPr>
                <w:lang w:val="en-GB"/>
              </w:rPr>
            </w:pPr>
            <w:r>
              <w:rPr>
                <w:lang w:val="en-GB"/>
              </w:rPr>
              <w:t>2.</w:t>
            </w:r>
          </w:p>
        </w:tc>
        <w:tc>
          <w:tcPr>
            <w:tcW w:w="5964" w:type="dxa"/>
          </w:tcPr>
          <w:p w14:paraId="27B760C8" w14:textId="77777777" w:rsidR="00A851CD" w:rsidRDefault="00A851CD" w:rsidP="00CE48B1">
            <w:pPr>
              <w:jc w:val="both"/>
              <w:rPr>
                <w:lang w:val="en-GB"/>
              </w:rPr>
            </w:pPr>
          </w:p>
        </w:tc>
        <w:tc>
          <w:tcPr>
            <w:tcW w:w="2551" w:type="dxa"/>
          </w:tcPr>
          <w:p w14:paraId="41089EDD" w14:textId="77777777" w:rsidR="00A851CD" w:rsidRDefault="00A851CD" w:rsidP="00CE48B1">
            <w:pPr>
              <w:jc w:val="both"/>
              <w:rPr>
                <w:lang w:val="en-GB"/>
              </w:rPr>
            </w:pPr>
          </w:p>
        </w:tc>
      </w:tr>
      <w:tr w:rsidR="00A851CD" w14:paraId="719A7763" w14:textId="77777777" w:rsidTr="00CE48B1">
        <w:trPr>
          <w:trHeight w:hRule="exact" w:val="439"/>
        </w:trPr>
        <w:tc>
          <w:tcPr>
            <w:tcW w:w="415" w:type="dxa"/>
          </w:tcPr>
          <w:p w14:paraId="1D21163D" w14:textId="77777777" w:rsidR="00A851CD" w:rsidRDefault="00A851CD" w:rsidP="00CE48B1">
            <w:pPr>
              <w:jc w:val="both"/>
              <w:rPr>
                <w:lang w:val="en-GB"/>
              </w:rPr>
            </w:pPr>
            <w:r>
              <w:rPr>
                <w:lang w:val="en-GB"/>
              </w:rPr>
              <w:t>3.</w:t>
            </w:r>
          </w:p>
        </w:tc>
        <w:tc>
          <w:tcPr>
            <w:tcW w:w="5964" w:type="dxa"/>
          </w:tcPr>
          <w:p w14:paraId="195EDAF6" w14:textId="77777777" w:rsidR="00A851CD" w:rsidRDefault="00A851CD" w:rsidP="00CE48B1">
            <w:pPr>
              <w:jc w:val="both"/>
              <w:rPr>
                <w:lang w:val="en-GB"/>
              </w:rPr>
            </w:pPr>
          </w:p>
        </w:tc>
        <w:tc>
          <w:tcPr>
            <w:tcW w:w="2551" w:type="dxa"/>
          </w:tcPr>
          <w:p w14:paraId="6702CDB5" w14:textId="77777777" w:rsidR="00A851CD" w:rsidRDefault="00A851CD" w:rsidP="00CE48B1">
            <w:pPr>
              <w:jc w:val="both"/>
              <w:rPr>
                <w:lang w:val="en-GB"/>
              </w:rPr>
            </w:pPr>
          </w:p>
        </w:tc>
      </w:tr>
    </w:tbl>
    <w:p w14:paraId="4DE2FA9D" w14:textId="77777777" w:rsidR="00E60834" w:rsidRPr="00E60834" w:rsidRDefault="00E60834" w:rsidP="009202B1">
      <w:pPr>
        <w:jc w:val="both"/>
        <w:rPr>
          <w:lang w:val="en-GB"/>
        </w:rPr>
      </w:pPr>
    </w:p>
    <w:p w14:paraId="17B5375F" w14:textId="77777777" w:rsidR="00E60834" w:rsidRDefault="00E60834" w:rsidP="009202B1">
      <w:pPr>
        <w:pStyle w:val="ListParagraph"/>
        <w:numPr>
          <w:ilvl w:val="0"/>
          <w:numId w:val="10"/>
        </w:numPr>
        <w:jc w:val="both"/>
        <w:rPr>
          <w:lang w:val="en-GB"/>
        </w:rPr>
      </w:pPr>
      <w:r w:rsidRPr="00A06CA3">
        <w:rPr>
          <w:lang w:val="en-GB"/>
        </w:rPr>
        <w:t>To pursue aggressively the recruitment of male teachers for our primary schools</w:t>
      </w:r>
    </w:p>
    <w:tbl>
      <w:tblPr>
        <w:tblStyle w:val="TableGrid"/>
        <w:tblW w:w="8930" w:type="dxa"/>
        <w:tblInd w:w="137" w:type="dxa"/>
        <w:tblLook w:val="04A0" w:firstRow="1" w:lastRow="0" w:firstColumn="1" w:lastColumn="0" w:noHBand="0" w:noVBand="1"/>
      </w:tblPr>
      <w:tblGrid>
        <w:gridCol w:w="415"/>
        <w:gridCol w:w="5964"/>
        <w:gridCol w:w="2551"/>
      </w:tblGrid>
      <w:tr w:rsidR="00A851CD" w14:paraId="4DB03CC4" w14:textId="77777777" w:rsidTr="00CE48B1">
        <w:tc>
          <w:tcPr>
            <w:tcW w:w="415" w:type="dxa"/>
            <w:shd w:val="clear" w:color="auto" w:fill="EDEDED" w:themeFill="accent3" w:themeFillTint="33"/>
          </w:tcPr>
          <w:p w14:paraId="1E1A054A" w14:textId="77777777" w:rsidR="00A851CD" w:rsidRDefault="00A851CD" w:rsidP="00CE48B1">
            <w:pPr>
              <w:jc w:val="both"/>
              <w:rPr>
                <w:lang w:val="en-GB"/>
              </w:rPr>
            </w:pPr>
          </w:p>
        </w:tc>
        <w:tc>
          <w:tcPr>
            <w:tcW w:w="5964" w:type="dxa"/>
            <w:shd w:val="clear" w:color="auto" w:fill="EDEDED" w:themeFill="accent3" w:themeFillTint="33"/>
          </w:tcPr>
          <w:p w14:paraId="6749B030"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10F90625" w14:textId="77777777" w:rsidR="00A851CD" w:rsidRDefault="00A851CD" w:rsidP="00CE48B1">
            <w:pPr>
              <w:jc w:val="center"/>
              <w:rPr>
                <w:b/>
                <w:lang w:val="en-GB"/>
              </w:rPr>
            </w:pPr>
            <w:r>
              <w:rPr>
                <w:b/>
                <w:lang w:val="en-GB"/>
              </w:rPr>
              <w:t xml:space="preserve">Time Frames </w:t>
            </w:r>
          </w:p>
          <w:p w14:paraId="3C6D71B7"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76F11893" w14:textId="77777777" w:rsidTr="00CE48B1">
        <w:trPr>
          <w:trHeight w:hRule="exact" w:val="412"/>
        </w:trPr>
        <w:tc>
          <w:tcPr>
            <w:tcW w:w="415" w:type="dxa"/>
          </w:tcPr>
          <w:p w14:paraId="7D180962" w14:textId="77777777" w:rsidR="00A851CD" w:rsidRDefault="00A851CD" w:rsidP="00CE48B1">
            <w:pPr>
              <w:jc w:val="both"/>
              <w:rPr>
                <w:lang w:val="en-GB"/>
              </w:rPr>
            </w:pPr>
            <w:r>
              <w:rPr>
                <w:lang w:val="en-GB"/>
              </w:rPr>
              <w:t>1.</w:t>
            </w:r>
          </w:p>
        </w:tc>
        <w:tc>
          <w:tcPr>
            <w:tcW w:w="5964" w:type="dxa"/>
          </w:tcPr>
          <w:p w14:paraId="1E2D012B" w14:textId="77777777" w:rsidR="00A851CD" w:rsidRDefault="00A851CD" w:rsidP="00CE48B1">
            <w:pPr>
              <w:jc w:val="both"/>
              <w:rPr>
                <w:lang w:val="en-GB"/>
              </w:rPr>
            </w:pPr>
          </w:p>
        </w:tc>
        <w:tc>
          <w:tcPr>
            <w:tcW w:w="2551" w:type="dxa"/>
          </w:tcPr>
          <w:p w14:paraId="3F929F2B" w14:textId="77777777" w:rsidR="00A851CD" w:rsidRDefault="00A851CD" w:rsidP="00CE48B1">
            <w:pPr>
              <w:jc w:val="both"/>
              <w:rPr>
                <w:lang w:val="en-GB"/>
              </w:rPr>
            </w:pPr>
          </w:p>
        </w:tc>
      </w:tr>
      <w:tr w:rsidR="00A851CD" w14:paraId="3ECA93BD" w14:textId="77777777" w:rsidTr="00CE48B1">
        <w:trPr>
          <w:trHeight w:hRule="exact" w:val="419"/>
        </w:trPr>
        <w:tc>
          <w:tcPr>
            <w:tcW w:w="415" w:type="dxa"/>
          </w:tcPr>
          <w:p w14:paraId="1A48A515" w14:textId="77777777" w:rsidR="00A851CD" w:rsidRDefault="00A851CD" w:rsidP="00CE48B1">
            <w:pPr>
              <w:jc w:val="both"/>
              <w:rPr>
                <w:lang w:val="en-GB"/>
              </w:rPr>
            </w:pPr>
            <w:r>
              <w:rPr>
                <w:lang w:val="en-GB"/>
              </w:rPr>
              <w:t>2.</w:t>
            </w:r>
          </w:p>
        </w:tc>
        <w:tc>
          <w:tcPr>
            <w:tcW w:w="5964" w:type="dxa"/>
          </w:tcPr>
          <w:p w14:paraId="6FF1DCD6" w14:textId="77777777" w:rsidR="00A851CD" w:rsidRDefault="00A851CD" w:rsidP="00CE48B1">
            <w:pPr>
              <w:jc w:val="both"/>
              <w:rPr>
                <w:lang w:val="en-GB"/>
              </w:rPr>
            </w:pPr>
          </w:p>
        </w:tc>
        <w:tc>
          <w:tcPr>
            <w:tcW w:w="2551" w:type="dxa"/>
          </w:tcPr>
          <w:p w14:paraId="2CB1DF27" w14:textId="77777777" w:rsidR="00A851CD" w:rsidRDefault="00A851CD" w:rsidP="00CE48B1">
            <w:pPr>
              <w:jc w:val="both"/>
              <w:rPr>
                <w:lang w:val="en-GB"/>
              </w:rPr>
            </w:pPr>
          </w:p>
        </w:tc>
      </w:tr>
      <w:tr w:rsidR="00A851CD" w14:paraId="44F33B5E" w14:textId="77777777" w:rsidTr="00CE48B1">
        <w:trPr>
          <w:trHeight w:hRule="exact" w:val="439"/>
        </w:trPr>
        <w:tc>
          <w:tcPr>
            <w:tcW w:w="415" w:type="dxa"/>
          </w:tcPr>
          <w:p w14:paraId="7C9298D1" w14:textId="77777777" w:rsidR="00A851CD" w:rsidRDefault="00A851CD" w:rsidP="00CE48B1">
            <w:pPr>
              <w:jc w:val="both"/>
              <w:rPr>
                <w:lang w:val="en-GB"/>
              </w:rPr>
            </w:pPr>
            <w:r>
              <w:rPr>
                <w:lang w:val="en-GB"/>
              </w:rPr>
              <w:t>3.</w:t>
            </w:r>
          </w:p>
        </w:tc>
        <w:tc>
          <w:tcPr>
            <w:tcW w:w="5964" w:type="dxa"/>
          </w:tcPr>
          <w:p w14:paraId="1EFD7DFE" w14:textId="77777777" w:rsidR="00A851CD" w:rsidRDefault="00A851CD" w:rsidP="00CE48B1">
            <w:pPr>
              <w:jc w:val="both"/>
              <w:rPr>
                <w:lang w:val="en-GB"/>
              </w:rPr>
            </w:pPr>
          </w:p>
        </w:tc>
        <w:tc>
          <w:tcPr>
            <w:tcW w:w="2551" w:type="dxa"/>
          </w:tcPr>
          <w:p w14:paraId="7DD73AAF" w14:textId="77777777" w:rsidR="00A851CD" w:rsidRDefault="00A851CD" w:rsidP="00CE48B1">
            <w:pPr>
              <w:jc w:val="both"/>
              <w:rPr>
                <w:lang w:val="en-GB"/>
              </w:rPr>
            </w:pPr>
          </w:p>
        </w:tc>
      </w:tr>
    </w:tbl>
    <w:p w14:paraId="42395F4A" w14:textId="77777777" w:rsidR="007C5F5E" w:rsidRDefault="007C5F5E" w:rsidP="009202B1">
      <w:pPr>
        <w:jc w:val="both"/>
        <w:rPr>
          <w:lang w:val="en-GB"/>
        </w:rPr>
      </w:pPr>
    </w:p>
    <w:p w14:paraId="2E096111" w14:textId="77777777" w:rsidR="007C5F5E" w:rsidRDefault="007C5F5E" w:rsidP="009202B1">
      <w:pPr>
        <w:pStyle w:val="ListParagraph"/>
        <w:ind w:left="360"/>
        <w:jc w:val="both"/>
        <w:rPr>
          <w:lang w:val="en-GB"/>
        </w:rPr>
      </w:pPr>
    </w:p>
    <w:p w14:paraId="38DD9215" w14:textId="77777777" w:rsidR="00BE50E0" w:rsidRDefault="00BE50E0" w:rsidP="009202B1">
      <w:pPr>
        <w:pStyle w:val="ListParagraph"/>
        <w:ind w:left="360"/>
        <w:jc w:val="both"/>
        <w:rPr>
          <w:lang w:val="en-GB"/>
        </w:rPr>
      </w:pPr>
    </w:p>
    <w:p w14:paraId="2739FF5B" w14:textId="77777777" w:rsidR="00BE50E0" w:rsidRDefault="00BE50E0" w:rsidP="009202B1">
      <w:pPr>
        <w:pStyle w:val="ListParagraph"/>
        <w:ind w:left="360"/>
        <w:jc w:val="both"/>
        <w:rPr>
          <w:lang w:val="en-GB"/>
        </w:rPr>
      </w:pPr>
    </w:p>
    <w:p w14:paraId="770603B9" w14:textId="77777777" w:rsidR="007C5F5E" w:rsidRPr="00124566" w:rsidRDefault="007C5F5E" w:rsidP="009202B1">
      <w:pPr>
        <w:pStyle w:val="ListParagraph"/>
        <w:numPr>
          <w:ilvl w:val="0"/>
          <w:numId w:val="10"/>
        </w:numPr>
        <w:jc w:val="both"/>
        <w:rPr>
          <w:lang w:val="en-GB"/>
        </w:rPr>
      </w:pPr>
      <w:r w:rsidRPr="00124566">
        <w:rPr>
          <w:lang w:val="en-GB"/>
        </w:rPr>
        <w:t>To upgrade and enhance the physical environment and facilities at all Catholic schools to support the holistic development of our children.</w:t>
      </w:r>
    </w:p>
    <w:p w14:paraId="3CC9BCDB" w14:textId="77777777" w:rsidR="007C5F5E" w:rsidRDefault="007C5F5E" w:rsidP="009202B1">
      <w:pPr>
        <w:pStyle w:val="ListParagraph"/>
        <w:ind w:left="360"/>
        <w:jc w:val="both"/>
        <w:rPr>
          <w:lang w:val="en-GB"/>
        </w:rPr>
      </w:pPr>
    </w:p>
    <w:tbl>
      <w:tblPr>
        <w:tblStyle w:val="TableGrid"/>
        <w:tblW w:w="8930" w:type="dxa"/>
        <w:tblInd w:w="137" w:type="dxa"/>
        <w:tblLook w:val="04A0" w:firstRow="1" w:lastRow="0" w:firstColumn="1" w:lastColumn="0" w:noHBand="0" w:noVBand="1"/>
      </w:tblPr>
      <w:tblGrid>
        <w:gridCol w:w="415"/>
        <w:gridCol w:w="5964"/>
        <w:gridCol w:w="2551"/>
      </w:tblGrid>
      <w:tr w:rsidR="00A851CD" w14:paraId="669C7A5E" w14:textId="77777777" w:rsidTr="00CE48B1">
        <w:tc>
          <w:tcPr>
            <w:tcW w:w="415" w:type="dxa"/>
            <w:shd w:val="clear" w:color="auto" w:fill="EDEDED" w:themeFill="accent3" w:themeFillTint="33"/>
          </w:tcPr>
          <w:p w14:paraId="225EDFB9" w14:textId="77777777" w:rsidR="00A851CD" w:rsidRDefault="00A851CD" w:rsidP="00CE48B1">
            <w:pPr>
              <w:jc w:val="both"/>
              <w:rPr>
                <w:lang w:val="en-GB"/>
              </w:rPr>
            </w:pPr>
          </w:p>
        </w:tc>
        <w:tc>
          <w:tcPr>
            <w:tcW w:w="5964" w:type="dxa"/>
            <w:shd w:val="clear" w:color="auto" w:fill="EDEDED" w:themeFill="accent3" w:themeFillTint="33"/>
          </w:tcPr>
          <w:p w14:paraId="2CB97E98"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633A6482" w14:textId="77777777" w:rsidR="00A851CD" w:rsidRDefault="00A851CD" w:rsidP="00CE48B1">
            <w:pPr>
              <w:jc w:val="center"/>
              <w:rPr>
                <w:b/>
                <w:lang w:val="en-GB"/>
              </w:rPr>
            </w:pPr>
            <w:r>
              <w:rPr>
                <w:b/>
                <w:lang w:val="en-GB"/>
              </w:rPr>
              <w:t xml:space="preserve">Time Frames </w:t>
            </w:r>
          </w:p>
          <w:p w14:paraId="522EC084"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764CC375" w14:textId="77777777" w:rsidTr="00CE48B1">
        <w:trPr>
          <w:trHeight w:hRule="exact" w:val="412"/>
        </w:trPr>
        <w:tc>
          <w:tcPr>
            <w:tcW w:w="415" w:type="dxa"/>
          </w:tcPr>
          <w:p w14:paraId="1C0F5000" w14:textId="77777777" w:rsidR="00A851CD" w:rsidRDefault="00A851CD" w:rsidP="00CE48B1">
            <w:pPr>
              <w:jc w:val="both"/>
              <w:rPr>
                <w:lang w:val="en-GB"/>
              </w:rPr>
            </w:pPr>
            <w:r>
              <w:rPr>
                <w:lang w:val="en-GB"/>
              </w:rPr>
              <w:t>1.</w:t>
            </w:r>
          </w:p>
        </w:tc>
        <w:tc>
          <w:tcPr>
            <w:tcW w:w="5964" w:type="dxa"/>
          </w:tcPr>
          <w:p w14:paraId="127CE067" w14:textId="77777777" w:rsidR="00A851CD" w:rsidRDefault="00A851CD" w:rsidP="00CE48B1">
            <w:pPr>
              <w:jc w:val="both"/>
              <w:rPr>
                <w:lang w:val="en-GB"/>
              </w:rPr>
            </w:pPr>
          </w:p>
        </w:tc>
        <w:tc>
          <w:tcPr>
            <w:tcW w:w="2551" w:type="dxa"/>
          </w:tcPr>
          <w:p w14:paraId="5BB97F12" w14:textId="77777777" w:rsidR="00A851CD" w:rsidRDefault="00A851CD" w:rsidP="00CE48B1">
            <w:pPr>
              <w:jc w:val="both"/>
              <w:rPr>
                <w:lang w:val="en-GB"/>
              </w:rPr>
            </w:pPr>
          </w:p>
        </w:tc>
      </w:tr>
      <w:tr w:rsidR="00A851CD" w14:paraId="1110AE6F" w14:textId="77777777" w:rsidTr="00CE48B1">
        <w:trPr>
          <w:trHeight w:hRule="exact" w:val="419"/>
        </w:trPr>
        <w:tc>
          <w:tcPr>
            <w:tcW w:w="415" w:type="dxa"/>
          </w:tcPr>
          <w:p w14:paraId="79F34B3F" w14:textId="77777777" w:rsidR="00A851CD" w:rsidRDefault="00A851CD" w:rsidP="00CE48B1">
            <w:pPr>
              <w:jc w:val="both"/>
              <w:rPr>
                <w:lang w:val="en-GB"/>
              </w:rPr>
            </w:pPr>
            <w:r>
              <w:rPr>
                <w:lang w:val="en-GB"/>
              </w:rPr>
              <w:t>2.</w:t>
            </w:r>
          </w:p>
        </w:tc>
        <w:tc>
          <w:tcPr>
            <w:tcW w:w="5964" w:type="dxa"/>
          </w:tcPr>
          <w:p w14:paraId="059AB7E3" w14:textId="77777777" w:rsidR="00A851CD" w:rsidRDefault="00A851CD" w:rsidP="00CE48B1">
            <w:pPr>
              <w:jc w:val="both"/>
              <w:rPr>
                <w:lang w:val="en-GB"/>
              </w:rPr>
            </w:pPr>
          </w:p>
        </w:tc>
        <w:tc>
          <w:tcPr>
            <w:tcW w:w="2551" w:type="dxa"/>
          </w:tcPr>
          <w:p w14:paraId="1B8D26A8" w14:textId="77777777" w:rsidR="00A851CD" w:rsidRDefault="00A851CD" w:rsidP="00CE48B1">
            <w:pPr>
              <w:jc w:val="both"/>
              <w:rPr>
                <w:lang w:val="en-GB"/>
              </w:rPr>
            </w:pPr>
          </w:p>
        </w:tc>
      </w:tr>
      <w:tr w:rsidR="00A851CD" w14:paraId="7FC83D75" w14:textId="77777777" w:rsidTr="00CE48B1">
        <w:trPr>
          <w:trHeight w:hRule="exact" w:val="439"/>
        </w:trPr>
        <w:tc>
          <w:tcPr>
            <w:tcW w:w="415" w:type="dxa"/>
          </w:tcPr>
          <w:p w14:paraId="4800A307" w14:textId="77777777" w:rsidR="00A851CD" w:rsidRDefault="00A851CD" w:rsidP="00CE48B1">
            <w:pPr>
              <w:jc w:val="both"/>
              <w:rPr>
                <w:lang w:val="en-GB"/>
              </w:rPr>
            </w:pPr>
            <w:r>
              <w:rPr>
                <w:lang w:val="en-GB"/>
              </w:rPr>
              <w:t>3.</w:t>
            </w:r>
          </w:p>
        </w:tc>
        <w:tc>
          <w:tcPr>
            <w:tcW w:w="5964" w:type="dxa"/>
          </w:tcPr>
          <w:p w14:paraId="5B7B210D" w14:textId="77777777" w:rsidR="00A851CD" w:rsidRDefault="00A851CD" w:rsidP="00CE48B1">
            <w:pPr>
              <w:jc w:val="both"/>
              <w:rPr>
                <w:lang w:val="en-GB"/>
              </w:rPr>
            </w:pPr>
          </w:p>
        </w:tc>
        <w:tc>
          <w:tcPr>
            <w:tcW w:w="2551" w:type="dxa"/>
          </w:tcPr>
          <w:p w14:paraId="1DAFE3F0" w14:textId="77777777" w:rsidR="00A851CD" w:rsidRDefault="00A851CD" w:rsidP="00CE48B1">
            <w:pPr>
              <w:jc w:val="both"/>
              <w:rPr>
                <w:lang w:val="en-GB"/>
              </w:rPr>
            </w:pPr>
          </w:p>
        </w:tc>
      </w:tr>
    </w:tbl>
    <w:p w14:paraId="3FEAB873" w14:textId="77777777" w:rsidR="007C5F5E" w:rsidRPr="007C5F5E" w:rsidRDefault="007C5F5E" w:rsidP="009202B1">
      <w:pPr>
        <w:jc w:val="both"/>
        <w:rPr>
          <w:lang w:val="en-GB"/>
        </w:rPr>
      </w:pPr>
    </w:p>
    <w:p w14:paraId="2AB2F2DD" w14:textId="77777777" w:rsidR="00E60834" w:rsidRDefault="00E60834" w:rsidP="009202B1">
      <w:pPr>
        <w:jc w:val="both"/>
      </w:pPr>
    </w:p>
    <w:p w14:paraId="2E1BCF05" w14:textId="77777777" w:rsidR="0054212B" w:rsidRDefault="0054212B" w:rsidP="009202B1">
      <w:pPr>
        <w:jc w:val="both"/>
      </w:pPr>
      <w:r>
        <w:br w:type="page"/>
      </w:r>
    </w:p>
    <w:p w14:paraId="7BE1B846" w14:textId="77777777" w:rsidR="00E60834" w:rsidRPr="0054212B" w:rsidRDefault="0054212B" w:rsidP="009202B1">
      <w:pPr>
        <w:pStyle w:val="Heading1"/>
        <w:jc w:val="both"/>
      </w:pPr>
      <w:bookmarkStart w:id="11" w:name="_Toc526695321"/>
      <w:r w:rsidRPr="0054212B">
        <w:lastRenderedPageBreak/>
        <w:t>Clergy and Vocation</w:t>
      </w:r>
      <w:bookmarkEnd w:id="11"/>
    </w:p>
    <w:p w14:paraId="1D673DE2" w14:textId="77777777" w:rsidR="00827F76" w:rsidRDefault="00827F76" w:rsidP="009202B1">
      <w:pPr>
        <w:jc w:val="both"/>
        <w:rPr>
          <w:u w:val="single"/>
        </w:rPr>
      </w:pPr>
    </w:p>
    <w:p w14:paraId="1CBDC2AC" w14:textId="77777777" w:rsidR="0054212B" w:rsidRPr="0054212B" w:rsidRDefault="0054212B" w:rsidP="009202B1">
      <w:pPr>
        <w:jc w:val="both"/>
        <w:rPr>
          <w:u w:val="single"/>
        </w:rPr>
      </w:pPr>
      <w:r>
        <w:rPr>
          <w:u w:val="single"/>
        </w:rPr>
        <w:t xml:space="preserve">The Current State of Clergy and Vocation </w:t>
      </w:r>
    </w:p>
    <w:p w14:paraId="36E20379" w14:textId="77777777" w:rsidR="00161EB3" w:rsidRDefault="00844165" w:rsidP="009202B1">
      <w:pPr>
        <w:jc w:val="both"/>
      </w:pPr>
      <w:r w:rsidRPr="0054212B">
        <w:t>The central issue identified was a crisis in identity and leadership. A major component was the theological, psychological crisis in understanding the spirituality and essence of the Eucharist/the Sacraments we celebrate and which is central to our understanding of priesthood. For some there seem to be a lack of awareness of God in the mysteries we celebrate and a complaint from the people of uninspiring and irrelevant homilies. There is a lack of respect for priests resulting from clergy scandals</w:t>
      </w:r>
      <w:r w:rsidR="0054212B">
        <w:t xml:space="preserve">, exacerbated </w:t>
      </w:r>
      <w:r w:rsidRPr="0054212B">
        <w:t xml:space="preserve">by </w:t>
      </w:r>
      <w:r w:rsidR="0054212B">
        <w:t xml:space="preserve">some priests who are not </w:t>
      </w:r>
      <w:r w:rsidRPr="0054212B">
        <w:t>welcoming</w:t>
      </w:r>
      <w:r w:rsidR="0054212B">
        <w:t xml:space="preserve"> or </w:t>
      </w:r>
      <w:r w:rsidRPr="0054212B">
        <w:t xml:space="preserve">approachable. </w:t>
      </w:r>
      <w:r w:rsidR="00161EB3">
        <w:t>T</w:t>
      </w:r>
      <w:r w:rsidRPr="0054212B">
        <w:t>ogether with tired, lonely, aging and discouraged priests</w:t>
      </w:r>
      <w:r w:rsidR="00161EB3">
        <w:t>,</w:t>
      </w:r>
      <w:r w:rsidRPr="0054212B">
        <w:t xml:space="preserve"> </w:t>
      </w:r>
      <w:r w:rsidR="00161EB3">
        <w:t>t</w:t>
      </w:r>
      <w:r w:rsidR="00161EB3" w:rsidRPr="0054212B">
        <w:t xml:space="preserve">his </w:t>
      </w:r>
      <w:r w:rsidRPr="0054212B">
        <w:t xml:space="preserve">presents </w:t>
      </w:r>
      <w:r w:rsidR="00161EB3">
        <w:t xml:space="preserve">a picture of a </w:t>
      </w:r>
      <w:r w:rsidRPr="0054212B">
        <w:t>priesthood</w:t>
      </w:r>
      <w:r w:rsidR="00161EB3">
        <w:t xml:space="preserve"> lacking real joy</w:t>
      </w:r>
      <w:r w:rsidRPr="0054212B">
        <w:t xml:space="preserve">. </w:t>
      </w:r>
    </w:p>
    <w:p w14:paraId="17ABFB45" w14:textId="77777777" w:rsidR="00161EB3" w:rsidRDefault="00844165" w:rsidP="009202B1">
      <w:pPr>
        <w:jc w:val="both"/>
      </w:pPr>
      <w:r w:rsidRPr="0054212B">
        <w:t xml:space="preserve">There is a shortage of priests and clergy are overworked. </w:t>
      </w:r>
      <w:r w:rsidR="00161EB3" w:rsidRPr="0054212B">
        <w:t>There is inequitable distribution of priests in rural areas. </w:t>
      </w:r>
      <w:r w:rsidRPr="0054212B">
        <w:t xml:space="preserve">This and the lack of self-care poses health challenges, affects community and camaraderie among the clergy. There is also that movement to individualism which interferes with the communal nature of priesthood. In addition, there is a strong feeling that many of the things asked of the clergy are imposed and therefore not implemented and supported at the parish level. As a result, clergy support for many </w:t>
      </w:r>
      <w:r w:rsidR="00161EB3">
        <w:t>a</w:t>
      </w:r>
      <w:r w:rsidRPr="0054212B">
        <w:t xml:space="preserve">rchdiocesan initiatives </w:t>
      </w:r>
      <w:r w:rsidR="00161EB3">
        <w:t>may be weak</w:t>
      </w:r>
      <w:r w:rsidRPr="0054212B">
        <w:t xml:space="preserve">. </w:t>
      </w:r>
    </w:p>
    <w:p w14:paraId="3BD35664" w14:textId="77777777" w:rsidR="002E7399" w:rsidRDefault="002E7399" w:rsidP="009202B1">
      <w:pPr>
        <w:jc w:val="both"/>
      </w:pPr>
      <w:r>
        <w:t>V</w:t>
      </w:r>
      <w:r w:rsidRPr="0054212B">
        <w:t>isa</w:t>
      </w:r>
      <w:r>
        <w:t>s</w:t>
      </w:r>
      <w:r w:rsidRPr="0054212B">
        <w:t xml:space="preserve"> and marriage license</w:t>
      </w:r>
      <w:r>
        <w:t xml:space="preserve">s </w:t>
      </w:r>
      <w:r w:rsidRPr="0054212B">
        <w:t xml:space="preserve">for new and/or foreign priests </w:t>
      </w:r>
      <w:r>
        <w:t>are</w:t>
      </w:r>
      <w:r w:rsidRPr="0054212B">
        <w:t xml:space="preserve"> also problematic.</w:t>
      </w:r>
    </w:p>
    <w:p w14:paraId="35A60961" w14:textId="77777777" w:rsidR="00161EB3" w:rsidRDefault="00844165" w:rsidP="009202B1">
      <w:pPr>
        <w:jc w:val="both"/>
      </w:pPr>
      <w:r w:rsidRPr="0054212B">
        <w:t>There is a need for</w:t>
      </w:r>
      <w:r w:rsidR="007C5F5E">
        <w:t xml:space="preserve"> the</w:t>
      </w:r>
      <w:r w:rsidRPr="0054212B">
        <w:t xml:space="preserve"> holistic formation</w:t>
      </w:r>
      <w:r w:rsidR="007C5F5E">
        <w:t xml:space="preserve"> of clergy</w:t>
      </w:r>
      <w:r w:rsidRPr="0054212B">
        <w:t xml:space="preserve"> - spiritual, leadership and emotional intelligence. There is a lack of human assessment of the clergy and the ministry provided as well as a lack of opportunities for ongoing formation for clergy, so that they may feel irrelevant and ill-equipped to deal with contemporary realities. There is a need for formation in leadership and management skills. Priests should be trained in language and culture. </w:t>
      </w:r>
      <w:r w:rsidRPr="0054212B">
        <w:br/>
      </w:r>
      <w:r w:rsidRPr="0054212B">
        <w:br/>
      </w:r>
      <w:r w:rsidR="00161EB3" w:rsidRPr="0054212B">
        <w:t>Present day culture</w:t>
      </w:r>
      <w:r w:rsidR="00161EB3">
        <w:t>,</w:t>
      </w:r>
      <w:r w:rsidR="00161EB3" w:rsidRPr="0054212B">
        <w:t xml:space="preserve"> for example, secularism, over-sexualized society</w:t>
      </w:r>
      <w:r w:rsidR="00161EB3">
        <w:t>,</w:t>
      </w:r>
      <w:r w:rsidR="00161EB3" w:rsidRPr="0054212B">
        <w:t xml:space="preserve"> does not support or encourage vocations. Society and families do not encourage or support vocations.</w:t>
      </w:r>
      <w:r w:rsidR="00161EB3" w:rsidRPr="00161EB3">
        <w:t xml:space="preserve"> </w:t>
      </w:r>
      <w:r w:rsidR="00161EB3" w:rsidRPr="0054212B">
        <w:t xml:space="preserve">If clergy </w:t>
      </w:r>
      <w:r w:rsidR="00161EB3">
        <w:t>are</w:t>
      </w:r>
      <w:r w:rsidR="00161EB3" w:rsidRPr="0054212B">
        <w:t xml:space="preserve"> unhappy or disenchanted they will not inspire and attract potential vocations. The lack of a full time vocation director is a problem.</w:t>
      </w:r>
    </w:p>
    <w:p w14:paraId="3DC299EB" w14:textId="77777777" w:rsidR="0054212B" w:rsidRDefault="0054212B" w:rsidP="009202B1">
      <w:pPr>
        <w:jc w:val="both"/>
      </w:pPr>
    </w:p>
    <w:p w14:paraId="6D979161" w14:textId="77777777" w:rsidR="00161EB3" w:rsidRDefault="00161EB3" w:rsidP="009202B1">
      <w:pPr>
        <w:jc w:val="both"/>
      </w:pPr>
    </w:p>
    <w:p w14:paraId="6AB11B3D" w14:textId="77777777" w:rsidR="00161EB3" w:rsidRDefault="00161EB3" w:rsidP="009202B1">
      <w:pPr>
        <w:jc w:val="both"/>
      </w:pPr>
    </w:p>
    <w:p w14:paraId="276EEDAB" w14:textId="77777777" w:rsidR="00161EB3" w:rsidRDefault="00161EB3" w:rsidP="009202B1">
      <w:pPr>
        <w:jc w:val="both"/>
      </w:pPr>
    </w:p>
    <w:p w14:paraId="65A09249" w14:textId="77777777" w:rsidR="00161EB3" w:rsidRDefault="00161EB3" w:rsidP="009202B1">
      <w:pPr>
        <w:jc w:val="both"/>
      </w:pPr>
    </w:p>
    <w:p w14:paraId="5C18DA34" w14:textId="77777777" w:rsidR="00161EB3" w:rsidRDefault="00161EB3" w:rsidP="009202B1">
      <w:pPr>
        <w:jc w:val="both"/>
      </w:pPr>
    </w:p>
    <w:p w14:paraId="4077D502" w14:textId="77777777" w:rsidR="00161EB3" w:rsidRDefault="00161EB3" w:rsidP="009202B1">
      <w:pPr>
        <w:jc w:val="both"/>
      </w:pPr>
    </w:p>
    <w:p w14:paraId="50337894" w14:textId="77777777" w:rsidR="00124566" w:rsidRDefault="00124566">
      <w:pPr>
        <w:rPr>
          <w:rFonts w:asciiTheme="majorHAnsi" w:eastAsiaTheme="majorEastAsia" w:hAnsiTheme="majorHAnsi" w:cstheme="majorBidi"/>
          <w:color w:val="2F5496" w:themeColor="accent1" w:themeShade="BF"/>
          <w:sz w:val="26"/>
          <w:szCs w:val="26"/>
        </w:rPr>
      </w:pPr>
      <w:r>
        <w:br w:type="page"/>
      </w:r>
    </w:p>
    <w:p w14:paraId="61A5B136" w14:textId="77777777" w:rsidR="00161EB3" w:rsidRPr="00161EB3" w:rsidRDefault="00161EB3" w:rsidP="009202B1">
      <w:pPr>
        <w:pStyle w:val="Heading2"/>
        <w:jc w:val="both"/>
      </w:pPr>
      <w:bookmarkStart w:id="12" w:name="_Toc526695322"/>
      <w:r w:rsidRPr="00161EB3">
        <w:lastRenderedPageBreak/>
        <w:t>Aspiration for Clergy and Vocation</w:t>
      </w:r>
      <w:bookmarkEnd w:id="12"/>
    </w:p>
    <w:p w14:paraId="2C8C5097" w14:textId="77777777" w:rsidR="00454637" w:rsidRDefault="00454637" w:rsidP="009202B1">
      <w:pPr>
        <w:jc w:val="both"/>
        <w:rPr>
          <w:b/>
        </w:rPr>
      </w:pPr>
    </w:p>
    <w:p w14:paraId="1DFC80E2" w14:textId="77777777" w:rsidR="0066373F" w:rsidRPr="00124566" w:rsidRDefault="0066373F" w:rsidP="0066373F">
      <w:pPr>
        <w:pStyle w:val="Default"/>
        <w:spacing w:after="160" w:line="259" w:lineRule="auto"/>
        <w:rPr>
          <w:rFonts w:ascii="Times New Roman" w:eastAsia="Times New Roman" w:hAnsi="Times New Roman" w:cs="Times New Roman"/>
          <w:b/>
          <w:color w:val="auto"/>
          <w:sz w:val="24"/>
          <w:szCs w:val="24"/>
          <w:u w:color="000000"/>
        </w:rPr>
      </w:pPr>
      <w:r w:rsidRPr="00124566">
        <w:rPr>
          <w:rFonts w:ascii="Times New Roman" w:hAnsi="Times New Roman"/>
          <w:b/>
          <w:color w:val="auto"/>
          <w:sz w:val="24"/>
          <w:szCs w:val="24"/>
          <w:u w:color="000000"/>
        </w:rPr>
        <w:t>The priest</w:t>
      </w:r>
      <w:r w:rsidR="00F71B33" w:rsidRPr="00124566">
        <w:rPr>
          <w:rFonts w:ascii="Times New Roman" w:hAnsi="Times New Roman"/>
          <w:b/>
          <w:color w:val="auto"/>
          <w:sz w:val="24"/>
          <w:szCs w:val="24"/>
          <w:u w:color="000000"/>
        </w:rPr>
        <w:t>s</w:t>
      </w:r>
      <w:r w:rsidRPr="00124566">
        <w:rPr>
          <w:rFonts w:ascii="Times New Roman" w:hAnsi="Times New Roman"/>
          <w:b/>
          <w:color w:val="auto"/>
          <w:sz w:val="24"/>
          <w:szCs w:val="24"/>
          <w:u w:color="000000"/>
        </w:rPr>
        <w:t xml:space="preserve">, by </w:t>
      </w:r>
      <w:r w:rsidR="00F71B33" w:rsidRPr="00124566">
        <w:rPr>
          <w:rFonts w:ascii="Times New Roman" w:hAnsi="Times New Roman"/>
          <w:b/>
          <w:color w:val="auto"/>
          <w:sz w:val="24"/>
          <w:szCs w:val="24"/>
          <w:u w:color="000000"/>
        </w:rPr>
        <w:t>their</w:t>
      </w:r>
      <w:r w:rsidRPr="00124566">
        <w:rPr>
          <w:rFonts w:ascii="Times New Roman" w:hAnsi="Times New Roman"/>
          <w:b/>
          <w:color w:val="auto"/>
          <w:sz w:val="24"/>
          <w:szCs w:val="24"/>
          <w:u w:color="000000"/>
        </w:rPr>
        <w:t xml:space="preserve"> life</w:t>
      </w:r>
      <w:r w:rsidR="00196506" w:rsidRPr="00124566">
        <w:rPr>
          <w:rFonts w:ascii="Times New Roman" w:hAnsi="Times New Roman"/>
          <w:b/>
          <w:color w:val="auto"/>
          <w:sz w:val="24"/>
          <w:szCs w:val="24"/>
          <w:u w:color="000000"/>
        </w:rPr>
        <w:t xml:space="preserve">, preaching </w:t>
      </w:r>
      <w:r w:rsidRPr="00124566">
        <w:rPr>
          <w:rFonts w:ascii="Times New Roman" w:hAnsi="Times New Roman"/>
          <w:b/>
          <w:color w:val="auto"/>
          <w:sz w:val="24"/>
          <w:szCs w:val="24"/>
          <w:u w:color="000000"/>
        </w:rPr>
        <w:t xml:space="preserve">and witness, hold before the whole People of God </w:t>
      </w:r>
      <w:r w:rsidR="00F71B33" w:rsidRPr="00124566">
        <w:rPr>
          <w:rFonts w:ascii="Times New Roman" w:hAnsi="Times New Roman"/>
          <w:b/>
          <w:color w:val="auto"/>
          <w:sz w:val="24"/>
          <w:szCs w:val="24"/>
          <w:u w:color="000000"/>
        </w:rPr>
        <w:t xml:space="preserve">their </w:t>
      </w:r>
      <w:r w:rsidRPr="00124566">
        <w:rPr>
          <w:rFonts w:ascii="Times New Roman" w:hAnsi="Times New Roman"/>
          <w:b/>
          <w:color w:val="auto"/>
          <w:sz w:val="24"/>
          <w:szCs w:val="24"/>
          <w:u w:color="000000"/>
        </w:rPr>
        <w:t xml:space="preserve">vocation to holiness, forming </w:t>
      </w:r>
      <w:r w:rsidR="00F71B33" w:rsidRPr="00124566">
        <w:rPr>
          <w:rFonts w:ascii="Times New Roman" w:hAnsi="Times New Roman"/>
          <w:b/>
          <w:color w:val="auto"/>
          <w:sz w:val="24"/>
          <w:szCs w:val="24"/>
          <w:u w:color="000000"/>
        </w:rPr>
        <w:t>their pe</w:t>
      </w:r>
      <w:r w:rsidRPr="00124566">
        <w:rPr>
          <w:rFonts w:ascii="Times New Roman" w:hAnsi="Times New Roman"/>
          <w:b/>
          <w:color w:val="auto"/>
          <w:sz w:val="24"/>
          <w:szCs w:val="24"/>
          <w:u w:color="000000"/>
        </w:rPr>
        <w:t xml:space="preserve">ople as missionary disciples through initiation into the sacred mysteries, </w:t>
      </w:r>
      <w:r w:rsidR="00F71B33" w:rsidRPr="00124566">
        <w:rPr>
          <w:rFonts w:ascii="Times New Roman" w:hAnsi="Times New Roman"/>
          <w:b/>
          <w:color w:val="auto"/>
          <w:sz w:val="24"/>
          <w:szCs w:val="24"/>
          <w:u w:color="000000"/>
        </w:rPr>
        <w:t xml:space="preserve">and who </w:t>
      </w:r>
      <w:r w:rsidRPr="00124566">
        <w:rPr>
          <w:rFonts w:ascii="Times New Roman" w:hAnsi="Times New Roman"/>
          <w:b/>
          <w:color w:val="auto"/>
          <w:sz w:val="24"/>
          <w:szCs w:val="24"/>
          <w:u w:color="000000"/>
        </w:rPr>
        <w:t>are friends and defenders of the poor, calling their people to discern and live vocation, leading their parish communit</w:t>
      </w:r>
      <w:r w:rsidR="00F71B33" w:rsidRPr="00124566">
        <w:rPr>
          <w:rFonts w:ascii="Times New Roman" w:hAnsi="Times New Roman"/>
          <w:b/>
          <w:color w:val="auto"/>
          <w:sz w:val="24"/>
          <w:szCs w:val="24"/>
          <w:u w:color="000000"/>
        </w:rPr>
        <w:t>ies</w:t>
      </w:r>
      <w:r w:rsidRPr="00124566">
        <w:rPr>
          <w:rFonts w:ascii="Times New Roman" w:hAnsi="Times New Roman"/>
          <w:b/>
          <w:color w:val="auto"/>
          <w:sz w:val="24"/>
          <w:szCs w:val="24"/>
          <w:u w:color="000000"/>
        </w:rPr>
        <w:t xml:space="preserve"> to integral development and service </w:t>
      </w:r>
      <w:r w:rsidR="00196506" w:rsidRPr="00124566">
        <w:rPr>
          <w:rFonts w:ascii="Times New Roman" w:hAnsi="Times New Roman"/>
          <w:b/>
          <w:color w:val="auto"/>
          <w:sz w:val="24"/>
          <w:szCs w:val="24"/>
          <w:u w:color="000000"/>
        </w:rPr>
        <w:t xml:space="preserve">of </w:t>
      </w:r>
      <w:r w:rsidRPr="00124566">
        <w:rPr>
          <w:rFonts w:ascii="Times New Roman" w:hAnsi="Times New Roman"/>
          <w:b/>
          <w:color w:val="auto"/>
          <w:sz w:val="24"/>
          <w:szCs w:val="24"/>
          <w:u w:color="000000"/>
        </w:rPr>
        <w:t xml:space="preserve">the </w:t>
      </w:r>
      <w:r w:rsidR="00F71B33" w:rsidRPr="00124566">
        <w:rPr>
          <w:rFonts w:ascii="Times New Roman" w:hAnsi="Times New Roman"/>
          <w:b/>
          <w:color w:val="auto"/>
          <w:sz w:val="24"/>
          <w:szCs w:val="24"/>
          <w:u w:color="000000"/>
        </w:rPr>
        <w:t>whole society</w:t>
      </w:r>
      <w:r w:rsidRPr="00124566">
        <w:rPr>
          <w:rFonts w:ascii="Times New Roman" w:hAnsi="Times New Roman"/>
          <w:b/>
          <w:color w:val="auto"/>
          <w:sz w:val="24"/>
          <w:szCs w:val="24"/>
          <w:u w:color="000000"/>
        </w:rPr>
        <w:t>.</w:t>
      </w:r>
    </w:p>
    <w:p w14:paraId="7AE91146" w14:textId="77777777" w:rsidR="00161EB3" w:rsidRDefault="00161EB3" w:rsidP="009202B1">
      <w:pPr>
        <w:jc w:val="both"/>
      </w:pPr>
    </w:p>
    <w:p w14:paraId="5A48ACF4" w14:textId="77777777" w:rsidR="00161EB3" w:rsidRDefault="00161EB3" w:rsidP="009202B1">
      <w:pPr>
        <w:pStyle w:val="Heading2"/>
        <w:jc w:val="both"/>
      </w:pPr>
      <w:bookmarkStart w:id="13" w:name="_Toc526695323"/>
      <w:r w:rsidRPr="00161EB3">
        <w:t>Objectives</w:t>
      </w:r>
      <w:r w:rsidR="00E032DA">
        <w:t xml:space="preserve"> re Clergy and Vocation</w:t>
      </w:r>
      <w:bookmarkEnd w:id="13"/>
    </w:p>
    <w:p w14:paraId="311FF6AA" w14:textId="77777777" w:rsidR="00E032DA" w:rsidRPr="00E032DA" w:rsidRDefault="00E032DA" w:rsidP="00E032DA"/>
    <w:p w14:paraId="3246B26C" w14:textId="77777777" w:rsidR="00161EB3" w:rsidRDefault="00161EB3" w:rsidP="009202B1">
      <w:pPr>
        <w:pStyle w:val="ListParagraph"/>
        <w:numPr>
          <w:ilvl w:val="0"/>
          <w:numId w:val="12"/>
        </w:numPr>
        <w:jc w:val="both"/>
        <w:rPr>
          <w:lang w:val="en-GB"/>
        </w:rPr>
      </w:pPr>
      <w:r w:rsidRPr="00A06CA3">
        <w:rPr>
          <w:lang w:val="en-GB"/>
        </w:rPr>
        <w:t xml:space="preserve">To train large numbers of </w:t>
      </w:r>
      <w:r w:rsidR="007C5F5E">
        <w:rPr>
          <w:lang w:val="en-GB"/>
        </w:rPr>
        <w:t>laity</w:t>
      </w:r>
      <w:r w:rsidRPr="00A06CA3">
        <w:rPr>
          <w:lang w:val="en-GB"/>
        </w:rPr>
        <w:t xml:space="preserve"> to serve in ministries of accompaniment (sick, elderly, vulnerable) </w:t>
      </w:r>
    </w:p>
    <w:tbl>
      <w:tblPr>
        <w:tblStyle w:val="TableGrid"/>
        <w:tblW w:w="8930" w:type="dxa"/>
        <w:tblInd w:w="137" w:type="dxa"/>
        <w:tblLook w:val="04A0" w:firstRow="1" w:lastRow="0" w:firstColumn="1" w:lastColumn="0" w:noHBand="0" w:noVBand="1"/>
      </w:tblPr>
      <w:tblGrid>
        <w:gridCol w:w="415"/>
        <w:gridCol w:w="5964"/>
        <w:gridCol w:w="2551"/>
      </w:tblGrid>
      <w:tr w:rsidR="00A851CD" w14:paraId="7E9D9B9E" w14:textId="77777777" w:rsidTr="00CE48B1">
        <w:tc>
          <w:tcPr>
            <w:tcW w:w="415" w:type="dxa"/>
            <w:shd w:val="clear" w:color="auto" w:fill="EDEDED" w:themeFill="accent3" w:themeFillTint="33"/>
          </w:tcPr>
          <w:p w14:paraId="5D37AAD4" w14:textId="77777777" w:rsidR="00A851CD" w:rsidRDefault="00A851CD" w:rsidP="00CE48B1">
            <w:pPr>
              <w:jc w:val="both"/>
              <w:rPr>
                <w:lang w:val="en-GB"/>
              </w:rPr>
            </w:pPr>
          </w:p>
        </w:tc>
        <w:tc>
          <w:tcPr>
            <w:tcW w:w="5964" w:type="dxa"/>
            <w:shd w:val="clear" w:color="auto" w:fill="EDEDED" w:themeFill="accent3" w:themeFillTint="33"/>
          </w:tcPr>
          <w:p w14:paraId="3BA17FCD"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3DB0ADD2" w14:textId="77777777" w:rsidR="00A851CD" w:rsidRDefault="00A851CD" w:rsidP="00CE48B1">
            <w:pPr>
              <w:jc w:val="center"/>
              <w:rPr>
                <w:b/>
                <w:lang w:val="en-GB"/>
              </w:rPr>
            </w:pPr>
            <w:r>
              <w:rPr>
                <w:b/>
                <w:lang w:val="en-GB"/>
              </w:rPr>
              <w:t xml:space="preserve">Time Frames </w:t>
            </w:r>
          </w:p>
          <w:p w14:paraId="3E091CAB"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23DD8D7C" w14:textId="77777777" w:rsidTr="00CE48B1">
        <w:trPr>
          <w:trHeight w:hRule="exact" w:val="412"/>
        </w:trPr>
        <w:tc>
          <w:tcPr>
            <w:tcW w:w="415" w:type="dxa"/>
          </w:tcPr>
          <w:p w14:paraId="7F67F1E2" w14:textId="77777777" w:rsidR="00A851CD" w:rsidRDefault="00A851CD" w:rsidP="00CE48B1">
            <w:pPr>
              <w:jc w:val="both"/>
              <w:rPr>
                <w:lang w:val="en-GB"/>
              </w:rPr>
            </w:pPr>
            <w:r>
              <w:rPr>
                <w:lang w:val="en-GB"/>
              </w:rPr>
              <w:t>1.</w:t>
            </w:r>
          </w:p>
        </w:tc>
        <w:tc>
          <w:tcPr>
            <w:tcW w:w="5964" w:type="dxa"/>
          </w:tcPr>
          <w:p w14:paraId="51B7641C" w14:textId="77777777" w:rsidR="00A851CD" w:rsidRDefault="00A851CD" w:rsidP="00CE48B1">
            <w:pPr>
              <w:jc w:val="both"/>
              <w:rPr>
                <w:lang w:val="en-GB"/>
              </w:rPr>
            </w:pPr>
          </w:p>
        </w:tc>
        <w:tc>
          <w:tcPr>
            <w:tcW w:w="2551" w:type="dxa"/>
          </w:tcPr>
          <w:p w14:paraId="03886D81" w14:textId="77777777" w:rsidR="00A851CD" w:rsidRDefault="00A851CD" w:rsidP="00CE48B1">
            <w:pPr>
              <w:jc w:val="both"/>
              <w:rPr>
                <w:lang w:val="en-GB"/>
              </w:rPr>
            </w:pPr>
          </w:p>
        </w:tc>
      </w:tr>
      <w:tr w:rsidR="00A851CD" w14:paraId="361016F1" w14:textId="77777777" w:rsidTr="00CE48B1">
        <w:trPr>
          <w:trHeight w:hRule="exact" w:val="419"/>
        </w:trPr>
        <w:tc>
          <w:tcPr>
            <w:tcW w:w="415" w:type="dxa"/>
          </w:tcPr>
          <w:p w14:paraId="05899A8D" w14:textId="77777777" w:rsidR="00A851CD" w:rsidRDefault="00A851CD" w:rsidP="00CE48B1">
            <w:pPr>
              <w:jc w:val="both"/>
              <w:rPr>
                <w:lang w:val="en-GB"/>
              </w:rPr>
            </w:pPr>
            <w:r>
              <w:rPr>
                <w:lang w:val="en-GB"/>
              </w:rPr>
              <w:t>2.</w:t>
            </w:r>
          </w:p>
        </w:tc>
        <w:tc>
          <w:tcPr>
            <w:tcW w:w="5964" w:type="dxa"/>
          </w:tcPr>
          <w:p w14:paraId="0AFAD829" w14:textId="77777777" w:rsidR="00A851CD" w:rsidRDefault="00A851CD" w:rsidP="00CE48B1">
            <w:pPr>
              <w:jc w:val="both"/>
              <w:rPr>
                <w:lang w:val="en-GB"/>
              </w:rPr>
            </w:pPr>
          </w:p>
        </w:tc>
        <w:tc>
          <w:tcPr>
            <w:tcW w:w="2551" w:type="dxa"/>
          </w:tcPr>
          <w:p w14:paraId="54435491" w14:textId="77777777" w:rsidR="00A851CD" w:rsidRDefault="00A851CD" w:rsidP="00CE48B1">
            <w:pPr>
              <w:jc w:val="both"/>
              <w:rPr>
                <w:lang w:val="en-GB"/>
              </w:rPr>
            </w:pPr>
          </w:p>
        </w:tc>
      </w:tr>
      <w:tr w:rsidR="00A851CD" w14:paraId="64A3C3CA" w14:textId="77777777" w:rsidTr="00CE48B1">
        <w:trPr>
          <w:trHeight w:hRule="exact" w:val="439"/>
        </w:trPr>
        <w:tc>
          <w:tcPr>
            <w:tcW w:w="415" w:type="dxa"/>
          </w:tcPr>
          <w:p w14:paraId="224CF458" w14:textId="77777777" w:rsidR="00A851CD" w:rsidRDefault="00A851CD" w:rsidP="00CE48B1">
            <w:pPr>
              <w:jc w:val="both"/>
              <w:rPr>
                <w:lang w:val="en-GB"/>
              </w:rPr>
            </w:pPr>
            <w:r>
              <w:rPr>
                <w:lang w:val="en-GB"/>
              </w:rPr>
              <w:t>3.</w:t>
            </w:r>
          </w:p>
        </w:tc>
        <w:tc>
          <w:tcPr>
            <w:tcW w:w="5964" w:type="dxa"/>
          </w:tcPr>
          <w:p w14:paraId="7D4690CF" w14:textId="77777777" w:rsidR="00A851CD" w:rsidRDefault="00A851CD" w:rsidP="00CE48B1">
            <w:pPr>
              <w:jc w:val="both"/>
              <w:rPr>
                <w:lang w:val="en-GB"/>
              </w:rPr>
            </w:pPr>
          </w:p>
        </w:tc>
        <w:tc>
          <w:tcPr>
            <w:tcW w:w="2551" w:type="dxa"/>
          </w:tcPr>
          <w:p w14:paraId="172E41EC" w14:textId="77777777" w:rsidR="00A851CD" w:rsidRDefault="00A851CD" w:rsidP="00CE48B1">
            <w:pPr>
              <w:jc w:val="both"/>
              <w:rPr>
                <w:lang w:val="en-GB"/>
              </w:rPr>
            </w:pPr>
          </w:p>
        </w:tc>
      </w:tr>
    </w:tbl>
    <w:p w14:paraId="799AFA0A" w14:textId="77777777" w:rsidR="00161EB3" w:rsidRDefault="00161EB3" w:rsidP="009202B1">
      <w:pPr>
        <w:jc w:val="both"/>
        <w:rPr>
          <w:lang w:val="en-GB"/>
        </w:rPr>
      </w:pPr>
    </w:p>
    <w:p w14:paraId="497753C8" w14:textId="77777777" w:rsidR="00161EB3" w:rsidRPr="00161EB3" w:rsidRDefault="00161EB3" w:rsidP="009202B1">
      <w:pPr>
        <w:jc w:val="both"/>
        <w:rPr>
          <w:lang w:val="en-GB"/>
        </w:rPr>
      </w:pPr>
    </w:p>
    <w:p w14:paraId="01D60D21" w14:textId="77777777" w:rsidR="00161EB3" w:rsidRDefault="00161EB3" w:rsidP="009202B1">
      <w:pPr>
        <w:pStyle w:val="ListParagraph"/>
        <w:numPr>
          <w:ilvl w:val="0"/>
          <w:numId w:val="12"/>
        </w:numPr>
        <w:jc w:val="both"/>
        <w:rPr>
          <w:lang w:val="en-GB"/>
        </w:rPr>
      </w:pPr>
      <w:r w:rsidRPr="00A06CA3">
        <w:rPr>
          <w:lang w:val="en-GB"/>
        </w:rPr>
        <w:t>To address the ongoing formation especially in the areas of homiletics, emotional intelligence,</w:t>
      </w:r>
      <w:r w:rsidR="007C5F5E">
        <w:rPr>
          <w:lang w:val="en-GB"/>
        </w:rPr>
        <w:t xml:space="preserve"> and</w:t>
      </w:r>
      <w:r w:rsidRPr="00A06CA3">
        <w:rPr>
          <w:lang w:val="en-GB"/>
        </w:rPr>
        <w:t xml:space="preserve"> self-care. </w:t>
      </w:r>
    </w:p>
    <w:tbl>
      <w:tblPr>
        <w:tblStyle w:val="TableGrid"/>
        <w:tblW w:w="8930" w:type="dxa"/>
        <w:tblInd w:w="137" w:type="dxa"/>
        <w:tblLook w:val="04A0" w:firstRow="1" w:lastRow="0" w:firstColumn="1" w:lastColumn="0" w:noHBand="0" w:noVBand="1"/>
      </w:tblPr>
      <w:tblGrid>
        <w:gridCol w:w="415"/>
        <w:gridCol w:w="5964"/>
        <w:gridCol w:w="2551"/>
      </w:tblGrid>
      <w:tr w:rsidR="00A851CD" w14:paraId="504EC850" w14:textId="77777777" w:rsidTr="00CE48B1">
        <w:tc>
          <w:tcPr>
            <w:tcW w:w="415" w:type="dxa"/>
            <w:shd w:val="clear" w:color="auto" w:fill="EDEDED" w:themeFill="accent3" w:themeFillTint="33"/>
          </w:tcPr>
          <w:p w14:paraId="0BC26CEE" w14:textId="77777777" w:rsidR="00A851CD" w:rsidRDefault="00A851CD" w:rsidP="00CE48B1">
            <w:pPr>
              <w:jc w:val="both"/>
              <w:rPr>
                <w:lang w:val="en-GB"/>
              </w:rPr>
            </w:pPr>
          </w:p>
        </w:tc>
        <w:tc>
          <w:tcPr>
            <w:tcW w:w="5964" w:type="dxa"/>
            <w:shd w:val="clear" w:color="auto" w:fill="EDEDED" w:themeFill="accent3" w:themeFillTint="33"/>
          </w:tcPr>
          <w:p w14:paraId="3CD993F2"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020D7F34" w14:textId="77777777" w:rsidR="00A851CD" w:rsidRDefault="00A851CD" w:rsidP="00CE48B1">
            <w:pPr>
              <w:jc w:val="center"/>
              <w:rPr>
                <w:b/>
                <w:lang w:val="en-GB"/>
              </w:rPr>
            </w:pPr>
            <w:r>
              <w:rPr>
                <w:b/>
                <w:lang w:val="en-GB"/>
              </w:rPr>
              <w:t xml:space="preserve">Time Frames </w:t>
            </w:r>
          </w:p>
          <w:p w14:paraId="5AD59F58"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354280CE" w14:textId="77777777" w:rsidTr="00CE48B1">
        <w:trPr>
          <w:trHeight w:hRule="exact" w:val="412"/>
        </w:trPr>
        <w:tc>
          <w:tcPr>
            <w:tcW w:w="415" w:type="dxa"/>
          </w:tcPr>
          <w:p w14:paraId="796791A1" w14:textId="77777777" w:rsidR="00A851CD" w:rsidRDefault="00A851CD" w:rsidP="00CE48B1">
            <w:pPr>
              <w:jc w:val="both"/>
              <w:rPr>
                <w:lang w:val="en-GB"/>
              </w:rPr>
            </w:pPr>
            <w:r>
              <w:rPr>
                <w:lang w:val="en-GB"/>
              </w:rPr>
              <w:t>1.</w:t>
            </w:r>
          </w:p>
        </w:tc>
        <w:tc>
          <w:tcPr>
            <w:tcW w:w="5964" w:type="dxa"/>
          </w:tcPr>
          <w:p w14:paraId="154AD543" w14:textId="77777777" w:rsidR="00A851CD" w:rsidRDefault="00A851CD" w:rsidP="00CE48B1">
            <w:pPr>
              <w:jc w:val="both"/>
              <w:rPr>
                <w:lang w:val="en-GB"/>
              </w:rPr>
            </w:pPr>
          </w:p>
        </w:tc>
        <w:tc>
          <w:tcPr>
            <w:tcW w:w="2551" w:type="dxa"/>
          </w:tcPr>
          <w:p w14:paraId="72E423E8" w14:textId="77777777" w:rsidR="00A851CD" w:rsidRDefault="00A851CD" w:rsidP="00CE48B1">
            <w:pPr>
              <w:jc w:val="both"/>
              <w:rPr>
                <w:lang w:val="en-GB"/>
              </w:rPr>
            </w:pPr>
          </w:p>
        </w:tc>
      </w:tr>
      <w:tr w:rsidR="00A851CD" w14:paraId="05FE5E8A" w14:textId="77777777" w:rsidTr="00CE48B1">
        <w:trPr>
          <w:trHeight w:hRule="exact" w:val="419"/>
        </w:trPr>
        <w:tc>
          <w:tcPr>
            <w:tcW w:w="415" w:type="dxa"/>
          </w:tcPr>
          <w:p w14:paraId="53542CB0" w14:textId="77777777" w:rsidR="00A851CD" w:rsidRDefault="00A851CD" w:rsidP="00CE48B1">
            <w:pPr>
              <w:jc w:val="both"/>
              <w:rPr>
                <w:lang w:val="en-GB"/>
              </w:rPr>
            </w:pPr>
            <w:r>
              <w:rPr>
                <w:lang w:val="en-GB"/>
              </w:rPr>
              <w:t>2.</w:t>
            </w:r>
          </w:p>
        </w:tc>
        <w:tc>
          <w:tcPr>
            <w:tcW w:w="5964" w:type="dxa"/>
          </w:tcPr>
          <w:p w14:paraId="5F432B36" w14:textId="77777777" w:rsidR="00A851CD" w:rsidRDefault="00A851CD" w:rsidP="00CE48B1">
            <w:pPr>
              <w:jc w:val="both"/>
              <w:rPr>
                <w:lang w:val="en-GB"/>
              </w:rPr>
            </w:pPr>
          </w:p>
        </w:tc>
        <w:tc>
          <w:tcPr>
            <w:tcW w:w="2551" w:type="dxa"/>
          </w:tcPr>
          <w:p w14:paraId="2EDD9733" w14:textId="77777777" w:rsidR="00A851CD" w:rsidRDefault="00A851CD" w:rsidP="00CE48B1">
            <w:pPr>
              <w:jc w:val="both"/>
              <w:rPr>
                <w:lang w:val="en-GB"/>
              </w:rPr>
            </w:pPr>
          </w:p>
        </w:tc>
      </w:tr>
      <w:tr w:rsidR="00A851CD" w14:paraId="4F0A22E6" w14:textId="77777777" w:rsidTr="00CE48B1">
        <w:trPr>
          <w:trHeight w:hRule="exact" w:val="439"/>
        </w:trPr>
        <w:tc>
          <w:tcPr>
            <w:tcW w:w="415" w:type="dxa"/>
          </w:tcPr>
          <w:p w14:paraId="0A7D93E6" w14:textId="77777777" w:rsidR="00A851CD" w:rsidRDefault="00A851CD" w:rsidP="00CE48B1">
            <w:pPr>
              <w:jc w:val="both"/>
              <w:rPr>
                <w:lang w:val="en-GB"/>
              </w:rPr>
            </w:pPr>
            <w:r>
              <w:rPr>
                <w:lang w:val="en-GB"/>
              </w:rPr>
              <w:t>3.</w:t>
            </w:r>
          </w:p>
        </w:tc>
        <w:tc>
          <w:tcPr>
            <w:tcW w:w="5964" w:type="dxa"/>
          </w:tcPr>
          <w:p w14:paraId="0E9FA823" w14:textId="77777777" w:rsidR="00A851CD" w:rsidRDefault="00A851CD" w:rsidP="00CE48B1">
            <w:pPr>
              <w:jc w:val="both"/>
              <w:rPr>
                <w:lang w:val="en-GB"/>
              </w:rPr>
            </w:pPr>
          </w:p>
        </w:tc>
        <w:tc>
          <w:tcPr>
            <w:tcW w:w="2551" w:type="dxa"/>
          </w:tcPr>
          <w:p w14:paraId="1E02086E" w14:textId="77777777" w:rsidR="00A851CD" w:rsidRDefault="00A851CD" w:rsidP="00CE48B1">
            <w:pPr>
              <w:jc w:val="both"/>
              <w:rPr>
                <w:lang w:val="en-GB"/>
              </w:rPr>
            </w:pPr>
          </w:p>
        </w:tc>
      </w:tr>
    </w:tbl>
    <w:p w14:paraId="52E9C192" w14:textId="77777777" w:rsidR="00D31B5B" w:rsidRPr="007D771D" w:rsidRDefault="00D31B5B" w:rsidP="007D771D">
      <w:pPr>
        <w:jc w:val="both"/>
        <w:rPr>
          <w:lang w:val="en-GB"/>
        </w:rPr>
      </w:pPr>
    </w:p>
    <w:p w14:paraId="6CB3ED15" w14:textId="77777777" w:rsidR="00161EB3" w:rsidRPr="00A06CA3" w:rsidRDefault="00161EB3" w:rsidP="009202B1">
      <w:pPr>
        <w:pStyle w:val="ListParagraph"/>
        <w:numPr>
          <w:ilvl w:val="0"/>
          <w:numId w:val="12"/>
        </w:numPr>
        <w:jc w:val="both"/>
        <w:rPr>
          <w:lang w:val="en-GB"/>
        </w:rPr>
      </w:pPr>
      <w:r w:rsidRPr="00A06CA3">
        <w:rPr>
          <w:lang w:val="en-GB"/>
        </w:rPr>
        <w:t>To ensure collaboration between department and commissions to foster a culture of vocation.</w:t>
      </w:r>
    </w:p>
    <w:tbl>
      <w:tblPr>
        <w:tblStyle w:val="TableGrid"/>
        <w:tblW w:w="8930" w:type="dxa"/>
        <w:tblInd w:w="137" w:type="dxa"/>
        <w:tblLook w:val="04A0" w:firstRow="1" w:lastRow="0" w:firstColumn="1" w:lastColumn="0" w:noHBand="0" w:noVBand="1"/>
      </w:tblPr>
      <w:tblGrid>
        <w:gridCol w:w="415"/>
        <w:gridCol w:w="5964"/>
        <w:gridCol w:w="2551"/>
      </w:tblGrid>
      <w:tr w:rsidR="00A851CD" w14:paraId="7AAA5307" w14:textId="77777777" w:rsidTr="00CE48B1">
        <w:tc>
          <w:tcPr>
            <w:tcW w:w="415" w:type="dxa"/>
            <w:shd w:val="clear" w:color="auto" w:fill="EDEDED" w:themeFill="accent3" w:themeFillTint="33"/>
          </w:tcPr>
          <w:p w14:paraId="4D9B1FCF" w14:textId="77777777" w:rsidR="00A851CD" w:rsidRDefault="00A851CD" w:rsidP="00CE48B1">
            <w:pPr>
              <w:jc w:val="both"/>
              <w:rPr>
                <w:lang w:val="en-GB"/>
              </w:rPr>
            </w:pPr>
            <w:bookmarkStart w:id="14" w:name="_Toc526695324"/>
          </w:p>
        </w:tc>
        <w:tc>
          <w:tcPr>
            <w:tcW w:w="5964" w:type="dxa"/>
            <w:shd w:val="clear" w:color="auto" w:fill="EDEDED" w:themeFill="accent3" w:themeFillTint="33"/>
          </w:tcPr>
          <w:p w14:paraId="532038AA"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162AC440" w14:textId="77777777" w:rsidR="00A851CD" w:rsidRDefault="00A851CD" w:rsidP="00CE48B1">
            <w:pPr>
              <w:jc w:val="center"/>
              <w:rPr>
                <w:b/>
                <w:lang w:val="en-GB"/>
              </w:rPr>
            </w:pPr>
            <w:r>
              <w:rPr>
                <w:b/>
                <w:lang w:val="en-GB"/>
              </w:rPr>
              <w:t xml:space="preserve">Time Frames </w:t>
            </w:r>
          </w:p>
          <w:p w14:paraId="01B793B6"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0005E950" w14:textId="77777777" w:rsidTr="00CE48B1">
        <w:trPr>
          <w:trHeight w:hRule="exact" w:val="412"/>
        </w:trPr>
        <w:tc>
          <w:tcPr>
            <w:tcW w:w="415" w:type="dxa"/>
          </w:tcPr>
          <w:p w14:paraId="7340304C" w14:textId="77777777" w:rsidR="00A851CD" w:rsidRDefault="00A851CD" w:rsidP="00CE48B1">
            <w:pPr>
              <w:jc w:val="both"/>
              <w:rPr>
                <w:lang w:val="en-GB"/>
              </w:rPr>
            </w:pPr>
            <w:r>
              <w:rPr>
                <w:lang w:val="en-GB"/>
              </w:rPr>
              <w:t>1.</w:t>
            </w:r>
          </w:p>
        </w:tc>
        <w:tc>
          <w:tcPr>
            <w:tcW w:w="5964" w:type="dxa"/>
          </w:tcPr>
          <w:p w14:paraId="0089D504" w14:textId="77777777" w:rsidR="00A851CD" w:rsidRDefault="00A851CD" w:rsidP="00CE48B1">
            <w:pPr>
              <w:jc w:val="both"/>
              <w:rPr>
                <w:lang w:val="en-GB"/>
              </w:rPr>
            </w:pPr>
          </w:p>
        </w:tc>
        <w:tc>
          <w:tcPr>
            <w:tcW w:w="2551" w:type="dxa"/>
          </w:tcPr>
          <w:p w14:paraId="42BDA23D" w14:textId="77777777" w:rsidR="00A851CD" w:rsidRDefault="00A851CD" w:rsidP="00CE48B1">
            <w:pPr>
              <w:jc w:val="both"/>
              <w:rPr>
                <w:lang w:val="en-GB"/>
              </w:rPr>
            </w:pPr>
          </w:p>
        </w:tc>
      </w:tr>
      <w:tr w:rsidR="00A851CD" w14:paraId="74D3B408" w14:textId="77777777" w:rsidTr="00CE48B1">
        <w:trPr>
          <w:trHeight w:hRule="exact" w:val="419"/>
        </w:trPr>
        <w:tc>
          <w:tcPr>
            <w:tcW w:w="415" w:type="dxa"/>
          </w:tcPr>
          <w:p w14:paraId="7DD45742" w14:textId="77777777" w:rsidR="00A851CD" w:rsidRDefault="00A851CD" w:rsidP="00CE48B1">
            <w:pPr>
              <w:jc w:val="both"/>
              <w:rPr>
                <w:lang w:val="en-GB"/>
              </w:rPr>
            </w:pPr>
            <w:r>
              <w:rPr>
                <w:lang w:val="en-GB"/>
              </w:rPr>
              <w:t>2.</w:t>
            </w:r>
          </w:p>
        </w:tc>
        <w:tc>
          <w:tcPr>
            <w:tcW w:w="5964" w:type="dxa"/>
          </w:tcPr>
          <w:p w14:paraId="56247DD5" w14:textId="77777777" w:rsidR="00A851CD" w:rsidRDefault="00A851CD" w:rsidP="00CE48B1">
            <w:pPr>
              <w:jc w:val="both"/>
              <w:rPr>
                <w:lang w:val="en-GB"/>
              </w:rPr>
            </w:pPr>
          </w:p>
        </w:tc>
        <w:tc>
          <w:tcPr>
            <w:tcW w:w="2551" w:type="dxa"/>
          </w:tcPr>
          <w:p w14:paraId="50FC2992" w14:textId="77777777" w:rsidR="00A851CD" w:rsidRDefault="00A851CD" w:rsidP="00CE48B1">
            <w:pPr>
              <w:jc w:val="both"/>
              <w:rPr>
                <w:lang w:val="en-GB"/>
              </w:rPr>
            </w:pPr>
          </w:p>
        </w:tc>
      </w:tr>
      <w:tr w:rsidR="00A851CD" w14:paraId="1058F46A" w14:textId="77777777" w:rsidTr="00CE48B1">
        <w:trPr>
          <w:trHeight w:hRule="exact" w:val="439"/>
        </w:trPr>
        <w:tc>
          <w:tcPr>
            <w:tcW w:w="415" w:type="dxa"/>
          </w:tcPr>
          <w:p w14:paraId="78AE899E" w14:textId="77777777" w:rsidR="00A851CD" w:rsidRDefault="00A851CD" w:rsidP="00CE48B1">
            <w:pPr>
              <w:jc w:val="both"/>
              <w:rPr>
                <w:lang w:val="en-GB"/>
              </w:rPr>
            </w:pPr>
            <w:r>
              <w:rPr>
                <w:lang w:val="en-GB"/>
              </w:rPr>
              <w:t>3.</w:t>
            </w:r>
          </w:p>
        </w:tc>
        <w:tc>
          <w:tcPr>
            <w:tcW w:w="5964" w:type="dxa"/>
          </w:tcPr>
          <w:p w14:paraId="5AE27632" w14:textId="77777777" w:rsidR="00A851CD" w:rsidRDefault="00A851CD" w:rsidP="00CE48B1">
            <w:pPr>
              <w:jc w:val="both"/>
              <w:rPr>
                <w:lang w:val="en-GB"/>
              </w:rPr>
            </w:pPr>
          </w:p>
        </w:tc>
        <w:tc>
          <w:tcPr>
            <w:tcW w:w="2551" w:type="dxa"/>
          </w:tcPr>
          <w:p w14:paraId="3CDD497C" w14:textId="77777777" w:rsidR="00A851CD" w:rsidRDefault="00A851CD" w:rsidP="00CE48B1">
            <w:pPr>
              <w:jc w:val="both"/>
              <w:rPr>
                <w:lang w:val="en-GB"/>
              </w:rPr>
            </w:pPr>
          </w:p>
        </w:tc>
      </w:tr>
    </w:tbl>
    <w:p w14:paraId="3FA53C3B" w14:textId="77777777" w:rsidR="009C2C32" w:rsidRPr="009C2C32" w:rsidRDefault="009C2C32" w:rsidP="009C2C32"/>
    <w:p w14:paraId="41048657" w14:textId="77777777" w:rsidR="00E60834" w:rsidRPr="00EF044F" w:rsidRDefault="00EF044F" w:rsidP="00454637">
      <w:pPr>
        <w:pStyle w:val="Heading1"/>
      </w:pPr>
      <w:r w:rsidRPr="00EF044F">
        <w:lastRenderedPageBreak/>
        <w:t>Leadership in Church and Society</w:t>
      </w:r>
      <w:bookmarkEnd w:id="14"/>
    </w:p>
    <w:p w14:paraId="65A28873" w14:textId="77777777" w:rsidR="002E7399" w:rsidRPr="002E7399" w:rsidRDefault="002E7399" w:rsidP="007E404D">
      <w:pPr>
        <w:jc w:val="both"/>
        <w:rPr>
          <w:lang w:val="en-US"/>
        </w:rPr>
      </w:pPr>
    </w:p>
    <w:p w14:paraId="2759A39B" w14:textId="77777777" w:rsidR="00827F76" w:rsidRPr="00827F76" w:rsidRDefault="00827F76" w:rsidP="007E404D">
      <w:pPr>
        <w:jc w:val="both"/>
        <w:rPr>
          <w:u w:val="single"/>
          <w:lang w:val="en-US"/>
        </w:rPr>
      </w:pPr>
      <w:r>
        <w:rPr>
          <w:u w:val="single"/>
          <w:lang w:val="en-US"/>
        </w:rPr>
        <w:t>The Current State of Leadership in Church and Society</w:t>
      </w:r>
    </w:p>
    <w:p w14:paraId="34E64681" w14:textId="77777777" w:rsidR="009B1BB4" w:rsidRPr="00EF044F" w:rsidRDefault="00844165" w:rsidP="007E404D">
      <w:pPr>
        <w:jc w:val="both"/>
      </w:pPr>
      <w:r w:rsidRPr="00EF044F">
        <w:rPr>
          <w:lang w:val="en-US"/>
        </w:rPr>
        <w:t xml:space="preserve">There is a crisis of leadership both at the level of the Church and State. Notwithstanding, the positive contribution that the clergy makes to the lives of the faithful in general, one major leadership issue identified in church is a lack of attentive listening and respect for the people. </w:t>
      </w:r>
      <w:proofErr w:type="gramStart"/>
      <w:r w:rsidRPr="00EF044F">
        <w:rPr>
          <w:lang w:val="en-US"/>
        </w:rPr>
        <w:t>Others</w:t>
      </w:r>
      <w:proofErr w:type="gramEnd"/>
      <w:r w:rsidRPr="00EF044F">
        <w:rPr>
          <w:lang w:val="en-US"/>
        </w:rPr>
        <w:t xml:space="preserve"> issues that must be addressed by Church Leadership include: </w:t>
      </w:r>
      <w:r w:rsidRPr="007E404D">
        <w:rPr>
          <w:iCs/>
          <w:lang w:val="en-US"/>
        </w:rPr>
        <w:t xml:space="preserve">a lack of accountability by ordained and un-ordained ministers, effective succession planning, the role of </w:t>
      </w:r>
      <w:r w:rsidR="007E404D">
        <w:rPr>
          <w:iCs/>
          <w:lang w:val="en-US"/>
        </w:rPr>
        <w:t>l</w:t>
      </w:r>
      <w:r w:rsidRPr="007E404D">
        <w:rPr>
          <w:iCs/>
          <w:lang w:val="en-US"/>
        </w:rPr>
        <w:t xml:space="preserve">aity and </w:t>
      </w:r>
      <w:r w:rsidR="007E404D">
        <w:rPr>
          <w:iCs/>
          <w:lang w:val="en-US"/>
        </w:rPr>
        <w:t>w</w:t>
      </w:r>
      <w:r w:rsidRPr="007E404D">
        <w:rPr>
          <w:iCs/>
          <w:lang w:val="en-US"/>
        </w:rPr>
        <w:t xml:space="preserve">omen beyond Lay Ministry, </w:t>
      </w:r>
      <w:r w:rsidR="007E404D">
        <w:rPr>
          <w:iCs/>
          <w:lang w:val="en-US"/>
        </w:rPr>
        <w:t>b</w:t>
      </w:r>
      <w:r w:rsidRPr="007E404D">
        <w:rPr>
          <w:iCs/>
          <w:lang w:val="en-US"/>
        </w:rPr>
        <w:t xml:space="preserve">ias and </w:t>
      </w:r>
      <w:r w:rsidR="007E404D">
        <w:rPr>
          <w:iCs/>
          <w:lang w:val="en-US"/>
        </w:rPr>
        <w:t>r</w:t>
      </w:r>
      <w:r w:rsidRPr="007E404D">
        <w:rPr>
          <w:iCs/>
          <w:lang w:val="en-US"/>
        </w:rPr>
        <w:t>acial intolerance in parishes.</w:t>
      </w:r>
      <w:r w:rsidRPr="007E404D">
        <w:rPr>
          <w:lang w:val="en-US"/>
        </w:rPr>
        <w:t xml:space="preserve"> </w:t>
      </w:r>
    </w:p>
    <w:p w14:paraId="012B8A80" w14:textId="77777777" w:rsidR="009B1BB4" w:rsidRPr="00EF044F" w:rsidRDefault="007E404D" w:rsidP="007E404D">
      <w:pPr>
        <w:jc w:val="both"/>
      </w:pPr>
      <w:r>
        <w:rPr>
          <w:lang w:val="en-US"/>
        </w:rPr>
        <w:t>Left u</w:t>
      </w:r>
      <w:r w:rsidR="00844165" w:rsidRPr="00EF044F">
        <w:rPr>
          <w:lang w:val="en-US"/>
        </w:rPr>
        <w:t>nattended, these issues</w:t>
      </w:r>
      <w:r>
        <w:rPr>
          <w:lang w:val="en-US"/>
        </w:rPr>
        <w:t xml:space="preserve"> </w:t>
      </w:r>
      <w:r w:rsidR="00844165" w:rsidRPr="00EF044F">
        <w:rPr>
          <w:lang w:val="en-US"/>
        </w:rPr>
        <w:t xml:space="preserve">could lead to a lack of continuity in pastoral activities from one parish priest to another, with a resulting cynicism and a demotivation in the parishes. </w:t>
      </w:r>
      <w:r w:rsidR="00844165" w:rsidRPr="007E404D">
        <w:rPr>
          <w:iCs/>
          <w:lang w:val="en-US"/>
        </w:rPr>
        <w:t>Church Leadership ought to give voice to the Youth while exhibiting a servant-leadership in all their functions.</w:t>
      </w:r>
      <w:r w:rsidR="00844165" w:rsidRPr="00EF044F">
        <w:rPr>
          <w:lang w:val="en-US"/>
        </w:rPr>
        <w:t xml:space="preserve"> Far too often Church leaders are failing to be signs of hope and encouragement because we are not facing and confronting pressing national issues, for example, crime and corruption with a clear and united voice.  </w:t>
      </w:r>
    </w:p>
    <w:p w14:paraId="7E6CF67C" w14:textId="77777777" w:rsidR="009B1BB4" w:rsidRPr="00EF044F" w:rsidRDefault="00844165" w:rsidP="007E404D">
      <w:pPr>
        <w:jc w:val="both"/>
      </w:pPr>
      <w:r w:rsidRPr="00EF044F">
        <w:rPr>
          <w:lang w:val="en-US"/>
        </w:rPr>
        <w:t xml:space="preserve">At the level of the State, political leadership has been engrossed in self-interest and individualism and has spread to other sectors of society including our very church. </w:t>
      </w:r>
      <w:r w:rsidRPr="007E404D">
        <w:rPr>
          <w:iCs/>
          <w:lang w:val="en-US"/>
        </w:rPr>
        <w:t>As such, there is an urgent need for role models in both Church and State leadership.</w:t>
      </w:r>
      <w:r w:rsidRPr="00EF044F">
        <w:rPr>
          <w:lang w:val="en-US"/>
        </w:rPr>
        <w:t xml:space="preserve"> While State leadership is deteriorating, there is growing marginalization of the poor, the most vulnerable, the young, and the people of Tobago to the point of emotional saturation resulting in an anger in the nation to the point of social disturbance. Both Church and State leadership are </w:t>
      </w:r>
      <w:r w:rsidR="007E404D">
        <w:rPr>
          <w:lang w:val="en-US"/>
        </w:rPr>
        <w:t>seen</w:t>
      </w:r>
      <w:r w:rsidRPr="00EF044F">
        <w:rPr>
          <w:lang w:val="en-US"/>
        </w:rPr>
        <w:t xml:space="preserve"> to lack high levels of transparency, accountability and credibility and sometimes engage in pseudo-consultation and collaboration. </w:t>
      </w:r>
    </w:p>
    <w:p w14:paraId="3538F6C6" w14:textId="77777777" w:rsidR="007E404D" w:rsidRDefault="007E404D" w:rsidP="00D767CD"/>
    <w:p w14:paraId="655FD561" w14:textId="77777777" w:rsidR="007E404D" w:rsidRDefault="007E404D" w:rsidP="00D767CD"/>
    <w:p w14:paraId="2889E712" w14:textId="77777777" w:rsidR="007E404D" w:rsidRDefault="007E404D" w:rsidP="00D767CD"/>
    <w:p w14:paraId="4D72688B" w14:textId="77777777" w:rsidR="007E404D" w:rsidRDefault="007E404D" w:rsidP="00D767CD"/>
    <w:p w14:paraId="39216F84" w14:textId="77777777" w:rsidR="007E404D" w:rsidRDefault="007E404D" w:rsidP="00D767CD"/>
    <w:p w14:paraId="52BFFEAF" w14:textId="77777777" w:rsidR="00EF044F" w:rsidRDefault="00EF044F" w:rsidP="00D767CD"/>
    <w:p w14:paraId="2A9A5059" w14:textId="77777777" w:rsidR="007E404D" w:rsidRDefault="007E404D" w:rsidP="00D767CD"/>
    <w:p w14:paraId="7D0938D3" w14:textId="77777777" w:rsidR="007E404D" w:rsidRDefault="007E404D" w:rsidP="00D767CD"/>
    <w:p w14:paraId="65D5F654" w14:textId="77777777" w:rsidR="007E404D" w:rsidRDefault="007E404D" w:rsidP="00D767CD"/>
    <w:p w14:paraId="5C57E222" w14:textId="77777777" w:rsidR="00124566" w:rsidRDefault="00124566">
      <w:pPr>
        <w:rPr>
          <w:rFonts w:asciiTheme="majorHAnsi" w:eastAsiaTheme="majorEastAsia" w:hAnsiTheme="majorHAnsi" w:cstheme="majorBidi"/>
          <w:color w:val="2F5496" w:themeColor="accent1" w:themeShade="BF"/>
          <w:sz w:val="26"/>
          <w:szCs w:val="26"/>
        </w:rPr>
      </w:pPr>
      <w:r>
        <w:br w:type="page"/>
      </w:r>
    </w:p>
    <w:p w14:paraId="328B2897" w14:textId="77777777" w:rsidR="007E404D" w:rsidRPr="007E404D" w:rsidRDefault="007E404D" w:rsidP="00454637">
      <w:pPr>
        <w:pStyle w:val="Heading2"/>
      </w:pPr>
      <w:bookmarkStart w:id="15" w:name="_Toc526695325"/>
      <w:r w:rsidRPr="007E404D">
        <w:lastRenderedPageBreak/>
        <w:t>Aspiration for Leadership in Church and Society</w:t>
      </w:r>
      <w:bookmarkEnd w:id="15"/>
    </w:p>
    <w:p w14:paraId="1FA0F476" w14:textId="77777777" w:rsidR="00454637" w:rsidRDefault="00454637" w:rsidP="002E7399">
      <w:pPr>
        <w:jc w:val="both"/>
        <w:rPr>
          <w:b/>
        </w:rPr>
      </w:pPr>
    </w:p>
    <w:p w14:paraId="7CCF10E8" w14:textId="77777777" w:rsidR="000C7B08" w:rsidRPr="000C7B08" w:rsidRDefault="000C7B08" w:rsidP="000C7B08">
      <w:pPr>
        <w:jc w:val="both"/>
        <w:rPr>
          <w:b/>
          <w:bCs/>
          <w:szCs w:val="24"/>
          <w:u w:color="FF4015"/>
          <w:lang w:val="en-US"/>
        </w:rPr>
      </w:pPr>
      <w:r w:rsidRPr="00B02BBA">
        <w:rPr>
          <w:b/>
          <w:bCs/>
          <w:szCs w:val="24"/>
          <w:u w:color="FF4015"/>
          <w:lang w:val="en-US"/>
        </w:rPr>
        <w:t xml:space="preserve">The leaders of Church, clerical and lay, are co-responsible for the mission </w:t>
      </w:r>
      <w:r w:rsidRPr="000C7B08">
        <w:rPr>
          <w:b/>
          <w:bCs/>
          <w:szCs w:val="24"/>
          <w:u w:color="FF4015"/>
          <w:lang w:val="en-US"/>
        </w:rPr>
        <w:t>of Christ and his Church in Trinidad and Tobago, while the laity, as leaders in government and business, are formed through the witness of the clergy in the principles of servant of Christ leadership.</w:t>
      </w:r>
    </w:p>
    <w:p w14:paraId="2EC87D68" w14:textId="77777777" w:rsidR="00124566" w:rsidRDefault="00124566" w:rsidP="00EA6A8B">
      <w:pPr>
        <w:jc w:val="both"/>
        <w:rPr>
          <w:bCs/>
          <w:szCs w:val="24"/>
          <w:u w:color="FF4015"/>
          <w:lang w:val="en-US"/>
        </w:rPr>
      </w:pPr>
    </w:p>
    <w:p w14:paraId="5C7FD2A0" w14:textId="77777777" w:rsidR="00124566" w:rsidRPr="00124566" w:rsidRDefault="00124566" w:rsidP="00EA6A8B">
      <w:pPr>
        <w:jc w:val="both"/>
        <w:rPr>
          <w:bCs/>
          <w:szCs w:val="24"/>
          <w:u w:color="FF4015"/>
          <w:lang w:val="en-US"/>
        </w:rPr>
      </w:pPr>
      <w:r w:rsidRPr="00124566">
        <w:rPr>
          <w:bCs/>
          <w:szCs w:val="24"/>
          <w:u w:color="FF4015"/>
          <w:lang w:val="en-US"/>
        </w:rPr>
        <w:t>Guidance</w:t>
      </w:r>
    </w:p>
    <w:p w14:paraId="2EC027C8" w14:textId="77777777" w:rsidR="00124566" w:rsidRDefault="00124566" w:rsidP="00EA6A8B">
      <w:pPr>
        <w:jc w:val="both"/>
        <w:rPr>
          <w:bCs/>
          <w:szCs w:val="24"/>
          <w:u w:color="FF4015"/>
          <w:lang w:val="en-US"/>
        </w:rPr>
      </w:pPr>
      <w:r w:rsidRPr="00B15BF9">
        <w:rPr>
          <w:b/>
          <w:bCs/>
          <w:szCs w:val="24"/>
          <w:u w:color="FF4015"/>
          <w:lang w:val="en-US"/>
        </w:rPr>
        <w:t>“Servant</w:t>
      </w:r>
      <w:r w:rsidR="000C7B08">
        <w:rPr>
          <w:b/>
          <w:bCs/>
          <w:szCs w:val="24"/>
          <w:u w:color="FF4015"/>
          <w:lang w:val="en-US"/>
        </w:rPr>
        <w:t xml:space="preserve"> of Christ</w:t>
      </w:r>
      <w:r w:rsidRPr="00B15BF9">
        <w:rPr>
          <w:b/>
          <w:bCs/>
          <w:szCs w:val="24"/>
          <w:u w:color="FF4015"/>
          <w:lang w:val="en-US"/>
        </w:rPr>
        <w:t xml:space="preserve"> Leadership”</w:t>
      </w:r>
      <w:r>
        <w:rPr>
          <w:bCs/>
          <w:szCs w:val="24"/>
          <w:u w:color="FF4015"/>
          <w:lang w:val="en-US"/>
        </w:rPr>
        <w:t xml:space="preserve"> refers to the way of leading in which </w:t>
      </w:r>
      <w:r w:rsidR="00F71B33" w:rsidRPr="00124566">
        <w:rPr>
          <w:bCs/>
          <w:szCs w:val="24"/>
          <w:u w:color="FF4015"/>
          <w:lang w:val="en-US"/>
        </w:rPr>
        <w:t>the desire for status, power and authority gives way to martyrdom and the desire to be of service</w:t>
      </w:r>
      <w:r>
        <w:rPr>
          <w:bCs/>
          <w:szCs w:val="24"/>
          <w:u w:color="FF4015"/>
          <w:lang w:val="en-US"/>
        </w:rPr>
        <w:t>;</w:t>
      </w:r>
      <w:r w:rsidR="00F71B33" w:rsidRPr="00124566">
        <w:rPr>
          <w:bCs/>
          <w:szCs w:val="24"/>
          <w:u w:color="FF4015"/>
          <w:lang w:val="en-US"/>
        </w:rPr>
        <w:t xml:space="preserve"> the qualities of discernment and integrity supersede mere technical competence, and the missions of the </w:t>
      </w:r>
      <w:proofErr w:type="spellStart"/>
      <w:r w:rsidR="00F71B33" w:rsidRPr="00124566">
        <w:rPr>
          <w:bCs/>
          <w:szCs w:val="24"/>
          <w:u w:color="FF4015"/>
          <w:lang w:val="en-US"/>
        </w:rPr>
        <w:t>organisations</w:t>
      </w:r>
      <w:proofErr w:type="spellEnd"/>
      <w:r w:rsidR="00F71B33" w:rsidRPr="00124566">
        <w:rPr>
          <w:bCs/>
          <w:szCs w:val="24"/>
          <w:u w:color="FF4015"/>
          <w:lang w:val="en-US"/>
        </w:rPr>
        <w:t xml:space="preserve"> they lead always speak to the authentic integral</w:t>
      </w:r>
      <w:r w:rsidR="00F71B33" w:rsidRPr="00124566">
        <w:rPr>
          <w:bCs/>
          <w:szCs w:val="24"/>
          <w:u w:color="FF4015"/>
          <w:lang w:val="de-DE"/>
        </w:rPr>
        <w:t xml:space="preserve"> </w:t>
      </w:r>
      <w:r w:rsidR="00F71B33" w:rsidRPr="00124566">
        <w:rPr>
          <w:bCs/>
          <w:szCs w:val="24"/>
          <w:u w:color="FF4015"/>
          <w:lang w:val="en-US"/>
        </w:rPr>
        <w:t>development of the people for whom they are responsible</w:t>
      </w:r>
      <w:r>
        <w:rPr>
          <w:bCs/>
          <w:szCs w:val="24"/>
          <w:u w:color="FF4015"/>
          <w:lang w:val="en-US"/>
        </w:rPr>
        <w:t xml:space="preserve">.  </w:t>
      </w:r>
    </w:p>
    <w:p w14:paraId="1CC2ED77" w14:textId="77777777" w:rsidR="007E404D" w:rsidRPr="00124566" w:rsidRDefault="00124566" w:rsidP="00EA6A8B">
      <w:pPr>
        <w:jc w:val="both"/>
        <w:rPr>
          <w:b/>
          <w:bCs/>
          <w:szCs w:val="24"/>
          <w:u w:color="FF4015"/>
          <w:lang w:val="en-US"/>
        </w:rPr>
      </w:pPr>
      <w:r>
        <w:rPr>
          <w:bCs/>
          <w:szCs w:val="24"/>
          <w:u w:color="FF4015"/>
          <w:lang w:val="en-US"/>
        </w:rPr>
        <w:t>Servant leaders</w:t>
      </w:r>
      <w:r w:rsidR="00F71B33" w:rsidRPr="00124566">
        <w:rPr>
          <w:bCs/>
          <w:szCs w:val="24"/>
          <w:u w:color="FF4015"/>
          <w:lang w:val="en-US"/>
        </w:rPr>
        <w:t xml:space="preserve"> work </w:t>
      </w:r>
      <w:r w:rsidR="00F04C21" w:rsidRPr="00124566">
        <w:rPr>
          <w:bCs/>
          <w:szCs w:val="24"/>
          <w:u w:color="FF4015"/>
          <w:lang w:val="en-US"/>
        </w:rPr>
        <w:t>zealously</w:t>
      </w:r>
      <w:r w:rsidR="00F71B33" w:rsidRPr="00124566">
        <w:rPr>
          <w:bCs/>
          <w:szCs w:val="24"/>
          <w:u w:color="FF4015"/>
          <w:lang w:val="en-US"/>
        </w:rPr>
        <w:t xml:space="preserve"> for the common good, care of the environment and integrating the marginalized in our society.</w:t>
      </w:r>
    </w:p>
    <w:p w14:paraId="7D1C9E7B" w14:textId="77777777" w:rsidR="00124566" w:rsidRDefault="00124566" w:rsidP="00EA6A8B">
      <w:pPr>
        <w:jc w:val="both"/>
      </w:pPr>
    </w:p>
    <w:p w14:paraId="4DF8D3FC" w14:textId="77777777" w:rsidR="007E404D" w:rsidRDefault="007E404D" w:rsidP="00454637">
      <w:pPr>
        <w:pStyle w:val="Heading2"/>
      </w:pPr>
      <w:bookmarkStart w:id="16" w:name="_Toc526695326"/>
      <w:r w:rsidRPr="007E404D">
        <w:t>Objectives</w:t>
      </w:r>
      <w:r w:rsidR="00E032DA">
        <w:t xml:space="preserve"> re Leadership in Church and Society</w:t>
      </w:r>
      <w:bookmarkEnd w:id="16"/>
    </w:p>
    <w:p w14:paraId="5DE95BC3" w14:textId="77777777" w:rsidR="00124566" w:rsidRPr="00124566" w:rsidRDefault="00124566" w:rsidP="00124566"/>
    <w:p w14:paraId="5C723349" w14:textId="77777777" w:rsidR="007E404D" w:rsidRDefault="007E404D" w:rsidP="007E404D">
      <w:pPr>
        <w:pStyle w:val="ListParagraph"/>
        <w:numPr>
          <w:ilvl w:val="0"/>
          <w:numId w:val="14"/>
        </w:numPr>
        <w:rPr>
          <w:lang w:val="en-GB"/>
        </w:rPr>
      </w:pPr>
      <w:r w:rsidRPr="00A06CA3">
        <w:rPr>
          <w:lang w:val="en-GB"/>
        </w:rPr>
        <w:t xml:space="preserve">To </w:t>
      </w:r>
      <w:r w:rsidR="000C7B08">
        <w:rPr>
          <w:lang w:val="en-GB"/>
        </w:rPr>
        <w:t xml:space="preserve">educate, </w:t>
      </w:r>
      <w:r w:rsidRPr="00A06CA3">
        <w:rPr>
          <w:lang w:val="en-GB"/>
        </w:rPr>
        <w:t>promote</w:t>
      </w:r>
      <w:r w:rsidR="00F04C21">
        <w:rPr>
          <w:lang w:val="en-GB"/>
        </w:rPr>
        <w:t>, form and</w:t>
      </w:r>
      <w:r w:rsidRPr="00A06CA3">
        <w:rPr>
          <w:lang w:val="en-GB"/>
        </w:rPr>
        <w:t xml:space="preserve"> practice servant</w:t>
      </w:r>
      <w:r w:rsidR="000C7B08">
        <w:rPr>
          <w:lang w:val="en-GB"/>
        </w:rPr>
        <w:t xml:space="preserve"> of Christ</w:t>
      </w:r>
      <w:r w:rsidRPr="00A06CA3">
        <w:rPr>
          <w:lang w:val="en-GB"/>
        </w:rPr>
        <w:t xml:space="preserve"> leadership among our lay ministers, our clergy and persons holding public office.</w:t>
      </w:r>
    </w:p>
    <w:tbl>
      <w:tblPr>
        <w:tblStyle w:val="TableGrid"/>
        <w:tblW w:w="8930" w:type="dxa"/>
        <w:tblInd w:w="137" w:type="dxa"/>
        <w:tblLook w:val="04A0" w:firstRow="1" w:lastRow="0" w:firstColumn="1" w:lastColumn="0" w:noHBand="0" w:noVBand="1"/>
      </w:tblPr>
      <w:tblGrid>
        <w:gridCol w:w="415"/>
        <w:gridCol w:w="5964"/>
        <w:gridCol w:w="2551"/>
      </w:tblGrid>
      <w:tr w:rsidR="00A851CD" w14:paraId="4BE735F9" w14:textId="77777777" w:rsidTr="00CE48B1">
        <w:tc>
          <w:tcPr>
            <w:tcW w:w="415" w:type="dxa"/>
            <w:shd w:val="clear" w:color="auto" w:fill="EDEDED" w:themeFill="accent3" w:themeFillTint="33"/>
          </w:tcPr>
          <w:p w14:paraId="2426637E" w14:textId="77777777" w:rsidR="00A851CD" w:rsidRDefault="00A851CD" w:rsidP="00CE48B1">
            <w:pPr>
              <w:jc w:val="both"/>
              <w:rPr>
                <w:lang w:val="en-GB"/>
              </w:rPr>
            </w:pPr>
          </w:p>
        </w:tc>
        <w:tc>
          <w:tcPr>
            <w:tcW w:w="5964" w:type="dxa"/>
            <w:shd w:val="clear" w:color="auto" w:fill="EDEDED" w:themeFill="accent3" w:themeFillTint="33"/>
          </w:tcPr>
          <w:p w14:paraId="6FC3A8CB"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402F73A6" w14:textId="77777777" w:rsidR="00A851CD" w:rsidRDefault="00A851CD" w:rsidP="00CE48B1">
            <w:pPr>
              <w:jc w:val="center"/>
              <w:rPr>
                <w:b/>
                <w:lang w:val="en-GB"/>
              </w:rPr>
            </w:pPr>
            <w:r>
              <w:rPr>
                <w:b/>
                <w:lang w:val="en-GB"/>
              </w:rPr>
              <w:t xml:space="preserve">Time Frames </w:t>
            </w:r>
          </w:p>
          <w:p w14:paraId="7774838A"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4295BB4F" w14:textId="77777777" w:rsidTr="00CE48B1">
        <w:trPr>
          <w:trHeight w:hRule="exact" w:val="412"/>
        </w:trPr>
        <w:tc>
          <w:tcPr>
            <w:tcW w:w="415" w:type="dxa"/>
          </w:tcPr>
          <w:p w14:paraId="000E8094" w14:textId="77777777" w:rsidR="00A851CD" w:rsidRDefault="00A851CD" w:rsidP="00CE48B1">
            <w:pPr>
              <w:jc w:val="both"/>
              <w:rPr>
                <w:lang w:val="en-GB"/>
              </w:rPr>
            </w:pPr>
            <w:r>
              <w:rPr>
                <w:lang w:val="en-GB"/>
              </w:rPr>
              <w:t>1.</w:t>
            </w:r>
          </w:p>
        </w:tc>
        <w:tc>
          <w:tcPr>
            <w:tcW w:w="5964" w:type="dxa"/>
          </w:tcPr>
          <w:p w14:paraId="47676F8D" w14:textId="77777777" w:rsidR="00A851CD" w:rsidRDefault="00A851CD" w:rsidP="00CE48B1">
            <w:pPr>
              <w:jc w:val="both"/>
              <w:rPr>
                <w:lang w:val="en-GB"/>
              </w:rPr>
            </w:pPr>
          </w:p>
        </w:tc>
        <w:tc>
          <w:tcPr>
            <w:tcW w:w="2551" w:type="dxa"/>
          </w:tcPr>
          <w:p w14:paraId="662F607E" w14:textId="77777777" w:rsidR="00A851CD" w:rsidRDefault="00A851CD" w:rsidP="00CE48B1">
            <w:pPr>
              <w:jc w:val="both"/>
              <w:rPr>
                <w:lang w:val="en-GB"/>
              </w:rPr>
            </w:pPr>
          </w:p>
        </w:tc>
      </w:tr>
      <w:tr w:rsidR="00A851CD" w14:paraId="1BF86209" w14:textId="77777777" w:rsidTr="00CE48B1">
        <w:trPr>
          <w:trHeight w:hRule="exact" w:val="419"/>
        </w:trPr>
        <w:tc>
          <w:tcPr>
            <w:tcW w:w="415" w:type="dxa"/>
          </w:tcPr>
          <w:p w14:paraId="053F9102" w14:textId="77777777" w:rsidR="00A851CD" w:rsidRDefault="00A851CD" w:rsidP="00CE48B1">
            <w:pPr>
              <w:jc w:val="both"/>
              <w:rPr>
                <w:lang w:val="en-GB"/>
              </w:rPr>
            </w:pPr>
            <w:r>
              <w:rPr>
                <w:lang w:val="en-GB"/>
              </w:rPr>
              <w:t>2.</w:t>
            </w:r>
          </w:p>
        </w:tc>
        <w:tc>
          <w:tcPr>
            <w:tcW w:w="5964" w:type="dxa"/>
          </w:tcPr>
          <w:p w14:paraId="72AA9BE4" w14:textId="77777777" w:rsidR="00A851CD" w:rsidRDefault="00A851CD" w:rsidP="00CE48B1">
            <w:pPr>
              <w:jc w:val="both"/>
              <w:rPr>
                <w:lang w:val="en-GB"/>
              </w:rPr>
            </w:pPr>
          </w:p>
        </w:tc>
        <w:tc>
          <w:tcPr>
            <w:tcW w:w="2551" w:type="dxa"/>
          </w:tcPr>
          <w:p w14:paraId="162B7371" w14:textId="77777777" w:rsidR="00A851CD" w:rsidRDefault="00A851CD" w:rsidP="00CE48B1">
            <w:pPr>
              <w:jc w:val="both"/>
              <w:rPr>
                <w:lang w:val="en-GB"/>
              </w:rPr>
            </w:pPr>
          </w:p>
        </w:tc>
      </w:tr>
      <w:tr w:rsidR="00A851CD" w14:paraId="6E23A603" w14:textId="77777777" w:rsidTr="00CE48B1">
        <w:trPr>
          <w:trHeight w:hRule="exact" w:val="439"/>
        </w:trPr>
        <w:tc>
          <w:tcPr>
            <w:tcW w:w="415" w:type="dxa"/>
          </w:tcPr>
          <w:p w14:paraId="22D5BEA6" w14:textId="77777777" w:rsidR="00A851CD" w:rsidRDefault="00A851CD" w:rsidP="00CE48B1">
            <w:pPr>
              <w:jc w:val="both"/>
              <w:rPr>
                <w:lang w:val="en-GB"/>
              </w:rPr>
            </w:pPr>
            <w:r>
              <w:rPr>
                <w:lang w:val="en-GB"/>
              </w:rPr>
              <w:t>3.</w:t>
            </w:r>
          </w:p>
        </w:tc>
        <w:tc>
          <w:tcPr>
            <w:tcW w:w="5964" w:type="dxa"/>
          </w:tcPr>
          <w:p w14:paraId="7CFFB5CD" w14:textId="77777777" w:rsidR="00A851CD" w:rsidRDefault="00A851CD" w:rsidP="00CE48B1">
            <w:pPr>
              <w:jc w:val="both"/>
              <w:rPr>
                <w:lang w:val="en-GB"/>
              </w:rPr>
            </w:pPr>
          </w:p>
        </w:tc>
        <w:tc>
          <w:tcPr>
            <w:tcW w:w="2551" w:type="dxa"/>
          </w:tcPr>
          <w:p w14:paraId="78EE6EF5" w14:textId="77777777" w:rsidR="00A851CD" w:rsidRDefault="00A851CD" w:rsidP="00CE48B1">
            <w:pPr>
              <w:jc w:val="both"/>
              <w:rPr>
                <w:lang w:val="en-GB"/>
              </w:rPr>
            </w:pPr>
          </w:p>
        </w:tc>
      </w:tr>
    </w:tbl>
    <w:p w14:paraId="68A4A86A" w14:textId="77777777" w:rsidR="007E404D" w:rsidRPr="007E404D" w:rsidRDefault="007E404D" w:rsidP="007E404D">
      <w:pPr>
        <w:rPr>
          <w:lang w:val="en-GB"/>
        </w:rPr>
      </w:pPr>
    </w:p>
    <w:p w14:paraId="0FDDD6EF" w14:textId="77777777" w:rsidR="007E404D" w:rsidRDefault="007E404D" w:rsidP="007E404D">
      <w:pPr>
        <w:pStyle w:val="ListParagraph"/>
        <w:numPr>
          <w:ilvl w:val="0"/>
          <w:numId w:val="14"/>
        </w:numPr>
        <w:rPr>
          <w:lang w:val="en-GB"/>
        </w:rPr>
      </w:pPr>
      <w:r w:rsidRPr="00A06CA3">
        <w:rPr>
          <w:lang w:val="en-GB"/>
        </w:rPr>
        <w:t xml:space="preserve">To </w:t>
      </w:r>
      <w:r w:rsidR="000C7B08">
        <w:rPr>
          <w:lang w:val="en-GB"/>
        </w:rPr>
        <w:t xml:space="preserve">promote, form and </w:t>
      </w:r>
      <w:r w:rsidRPr="00A06CA3">
        <w:rPr>
          <w:lang w:val="en-GB"/>
        </w:rPr>
        <w:t>educate clergy and lay ministers on the value and practice of collaborative ministry and accountability.</w:t>
      </w:r>
    </w:p>
    <w:tbl>
      <w:tblPr>
        <w:tblStyle w:val="TableGrid"/>
        <w:tblW w:w="8930" w:type="dxa"/>
        <w:tblInd w:w="137" w:type="dxa"/>
        <w:tblLook w:val="04A0" w:firstRow="1" w:lastRow="0" w:firstColumn="1" w:lastColumn="0" w:noHBand="0" w:noVBand="1"/>
      </w:tblPr>
      <w:tblGrid>
        <w:gridCol w:w="415"/>
        <w:gridCol w:w="5964"/>
        <w:gridCol w:w="2551"/>
      </w:tblGrid>
      <w:tr w:rsidR="00A851CD" w14:paraId="1A6AE833" w14:textId="77777777" w:rsidTr="00CE48B1">
        <w:tc>
          <w:tcPr>
            <w:tcW w:w="415" w:type="dxa"/>
            <w:shd w:val="clear" w:color="auto" w:fill="EDEDED" w:themeFill="accent3" w:themeFillTint="33"/>
          </w:tcPr>
          <w:p w14:paraId="4C8B3BEE" w14:textId="77777777" w:rsidR="00A851CD" w:rsidRDefault="00A851CD" w:rsidP="00CE48B1">
            <w:pPr>
              <w:jc w:val="both"/>
              <w:rPr>
                <w:lang w:val="en-GB"/>
              </w:rPr>
            </w:pPr>
          </w:p>
        </w:tc>
        <w:tc>
          <w:tcPr>
            <w:tcW w:w="5964" w:type="dxa"/>
            <w:shd w:val="clear" w:color="auto" w:fill="EDEDED" w:themeFill="accent3" w:themeFillTint="33"/>
          </w:tcPr>
          <w:p w14:paraId="148700A4"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1A304BA1" w14:textId="77777777" w:rsidR="00A851CD" w:rsidRDefault="00A851CD" w:rsidP="00CE48B1">
            <w:pPr>
              <w:jc w:val="center"/>
              <w:rPr>
                <w:b/>
                <w:lang w:val="en-GB"/>
              </w:rPr>
            </w:pPr>
            <w:r>
              <w:rPr>
                <w:b/>
                <w:lang w:val="en-GB"/>
              </w:rPr>
              <w:t xml:space="preserve">Time Frames </w:t>
            </w:r>
          </w:p>
          <w:p w14:paraId="49D20DDE"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5A7D2209" w14:textId="77777777" w:rsidTr="00CE48B1">
        <w:trPr>
          <w:trHeight w:hRule="exact" w:val="412"/>
        </w:trPr>
        <w:tc>
          <w:tcPr>
            <w:tcW w:w="415" w:type="dxa"/>
          </w:tcPr>
          <w:p w14:paraId="125AAB3F" w14:textId="77777777" w:rsidR="00A851CD" w:rsidRDefault="00A851CD" w:rsidP="00CE48B1">
            <w:pPr>
              <w:jc w:val="both"/>
              <w:rPr>
                <w:lang w:val="en-GB"/>
              </w:rPr>
            </w:pPr>
            <w:r>
              <w:rPr>
                <w:lang w:val="en-GB"/>
              </w:rPr>
              <w:t>1.</w:t>
            </w:r>
          </w:p>
        </w:tc>
        <w:tc>
          <w:tcPr>
            <w:tcW w:w="5964" w:type="dxa"/>
          </w:tcPr>
          <w:p w14:paraId="3B6844A3" w14:textId="77777777" w:rsidR="00A851CD" w:rsidRDefault="00A851CD" w:rsidP="00CE48B1">
            <w:pPr>
              <w:jc w:val="both"/>
              <w:rPr>
                <w:lang w:val="en-GB"/>
              </w:rPr>
            </w:pPr>
          </w:p>
        </w:tc>
        <w:tc>
          <w:tcPr>
            <w:tcW w:w="2551" w:type="dxa"/>
          </w:tcPr>
          <w:p w14:paraId="2A1DF643" w14:textId="77777777" w:rsidR="00A851CD" w:rsidRDefault="00A851CD" w:rsidP="00CE48B1">
            <w:pPr>
              <w:jc w:val="both"/>
              <w:rPr>
                <w:lang w:val="en-GB"/>
              </w:rPr>
            </w:pPr>
          </w:p>
        </w:tc>
      </w:tr>
      <w:tr w:rsidR="00A851CD" w14:paraId="776EEEF3" w14:textId="77777777" w:rsidTr="00CE48B1">
        <w:trPr>
          <w:trHeight w:hRule="exact" w:val="419"/>
        </w:trPr>
        <w:tc>
          <w:tcPr>
            <w:tcW w:w="415" w:type="dxa"/>
          </w:tcPr>
          <w:p w14:paraId="0D8F87DE" w14:textId="77777777" w:rsidR="00A851CD" w:rsidRDefault="00A851CD" w:rsidP="00CE48B1">
            <w:pPr>
              <w:jc w:val="both"/>
              <w:rPr>
                <w:lang w:val="en-GB"/>
              </w:rPr>
            </w:pPr>
            <w:r>
              <w:rPr>
                <w:lang w:val="en-GB"/>
              </w:rPr>
              <w:t>2.</w:t>
            </w:r>
          </w:p>
        </w:tc>
        <w:tc>
          <w:tcPr>
            <w:tcW w:w="5964" w:type="dxa"/>
          </w:tcPr>
          <w:p w14:paraId="565C05E5" w14:textId="77777777" w:rsidR="00A851CD" w:rsidRDefault="00A851CD" w:rsidP="00CE48B1">
            <w:pPr>
              <w:jc w:val="both"/>
              <w:rPr>
                <w:lang w:val="en-GB"/>
              </w:rPr>
            </w:pPr>
          </w:p>
        </w:tc>
        <w:tc>
          <w:tcPr>
            <w:tcW w:w="2551" w:type="dxa"/>
          </w:tcPr>
          <w:p w14:paraId="235B0F84" w14:textId="77777777" w:rsidR="00A851CD" w:rsidRDefault="00A851CD" w:rsidP="00CE48B1">
            <w:pPr>
              <w:jc w:val="both"/>
              <w:rPr>
                <w:lang w:val="en-GB"/>
              </w:rPr>
            </w:pPr>
          </w:p>
        </w:tc>
      </w:tr>
      <w:tr w:rsidR="00A851CD" w14:paraId="354265D9" w14:textId="77777777" w:rsidTr="00CE48B1">
        <w:trPr>
          <w:trHeight w:hRule="exact" w:val="439"/>
        </w:trPr>
        <w:tc>
          <w:tcPr>
            <w:tcW w:w="415" w:type="dxa"/>
          </w:tcPr>
          <w:p w14:paraId="75D1E2B9" w14:textId="77777777" w:rsidR="00A851CD" w:rsidRDefault="00A851CD" w:rsidP="00CE48B1">
            <w:pPr>
              <w:jc w:val="both"/>
              <w:rPr>
                <w:lang w:val="en-GB"/>
              </w:rPr>
            </w:pPr>
            <w:r>
              <w:rPr>
                <w:lang w:val="en-GB"/>
              </w:rPr>
              <w:t>3.</w:t>
            </w:r>
          </w:p>
        </w:tc>
        <w:tc>
          <w:tcPr>
            <w:tcW w:w="5964" w:type="dxa"/>
          </w:tcPr>
          <w:p w14:paraId="0FF3DC8E" w14:textId="77777777" w:rsidR="00A851CD" w:rsidRDefault="00A851CD" w:rsidP="00CE48B1">
            <w:pPr>
              <w:jc w:val="both"/>
              <w:rPr>
                <w:lang w:val="en-GB"/>
              </w:rPr>
            </w:pPr>
          </w:p>
        </w:tc>
        <w:tc>
          <w:tcPr>
            <w:tcW w:w="2551" w:type="dxa"/>
          </w:tcPr>
          <w:p w14:paraId="1960E51E" w14:textId="77777777" w:rsidR="00A851CD" w:rsidRDefault="00A851CD" w:rsidP="00CE48B1">
            <w:pPr>
              <w:jc w:val="both"/>
              <w:rPr>
                <w:lang w:val="en-GB"/>
              </w:rPr>
            </w:pPr>
          </w:p>
        </w:tc>
      </w:tr>
    </w:tbl>
    <w:p w14:paraId="4F4A0747" w14:textId="77777777" w:rsidR="00106BAF" w:rsidRDefault="00106BAF" w:rsidP="007D771D">
      <w:pPr>
        <w:rPr>
          <w:color w:val="FF0000"/>
          <w:lang w:val="en-GB"/>
        </w:rPr>
      </w:pPr>
    </w:p>
    <w:p w14:paraId="660619A4" w14:textId="77777777" w:rsidR="00E15CB4" w:rsidRDefault="00E15CB4" w:rsidP="007D771D">
      <w:pPr>
        <w:rPr>
          <w:color w:val="FF0000"/>
          <w:lang w:val="en-GB"/>
        </w:rPr>
      </w:pPr>
    </w:p>
    <w:p w14:paraId="1312832B" w14:textId="77777777" w:rsidR="00A851CD" w:rsidRPr="007D771D" w:rsidRDefault="00A851CD" w:rsidP="007D771D">
      <w:pPr>
        <w:rPr>
          <w:color w:val="FF0000"/>
          <w:lang w:val="en-GB"/>
        </w:rPr>
      </w:pPr>
    </w:p>
    <w:p w14:paraId="483ED340" w14:textId="77777777" w:rsidR="00106BAF" w:rsidRPr="00124566" w:rsidRDefault="00106BAF" w:rsidP="007E404D">
      <w:pPr>
        <w:pStyle w:val="ListParagraph"/>
        <w:numPr>
          <w:ilvl w:val="0"/>
          <w:numId w:val="14"/>
        </w:numPr>
        <w:rPr>
          <w:lang w:val="en-GB"/>
        </w:rPr>
      </w:pPr>
      <w:r w:rsidRPr="00124566">
        <w:rPr>
          <w:lang w:val="en-GB"/>
        </w:rPr>
        <w:lastRenderedPageBreak/>
        <w:t xml:space="preserve">To </w:t>
      </w:r>
      <w:r w:rsidR="00C34B3B">
        <w:rPr>
          <w:lang w:val="en-GB"/>
        </w:rPr>
        <w:t xml:space="preserve">promote, form and </w:t>
      </w:r>
      <w:r w:rsidRPr="00124566">
        <w:rPr>
          <w:lang w:val="en-GB"/>
        </w:rPr>
        <w:t>educate public officials on the need to demonstrate integrity and ethical conduct in their professional lives</w:t>
      </w:r>
    </w:p>
    <w:tbl>
      <w:tblPr>
        <w:tblStyle w:val="TableGrid"/>
        <w:tblW w:w="8930" w:type="dxa"/>
        <w:tblInd w:w="137" w:type="dxa"/>
        <w:tblLook w:val="04A0" w:firstRow="1" w:lastRow="0" w:firstColumn="1" w:lastColumn="0" w:noHBand="0" w:noVBand="1"/>
      </w:tblPr>
      <w:tblGrid>
        <w:gridCol w:w="415"/>
        <w:gridCol w:w="5964"/>
        <w:gridCol w:w="2551"/>
      </w:tblGrid>
      <w:tr w:rsidR="00A851CD" w14:paraId="66FF363D" w14:textId="77777777" w:rsidTr="00CE48B1">
        <w:tc>
          <w:tcPr>
            <w:tcW w:w="415" w:type="dxa"/>
            <w:shd w:val="clear" w:color="auto" w:fill="EDEDED" w:themeFill="accent3" w:themeFillTint="33"/>
          </w:tcPr>
          <w:p w14:paraId="2D3B14CB" w14:textId="77777777" w:rsidR="00A851CD" w:rsidRDefault="00A851CD" w:rsidP="00CE48B1">
            <w:pPr>
              <w:jc w:val="both"/>
              <w:rPr>
                <w:lang w:val="en-GB"/>
              </w:rPr>
            </w:pPr>
          </w:p>
        </w:tc>
        <w:tc>
          <w:tcPr>
            <w:tcW w:w="5964" w:type="dxa"/>
            <w:shd w:val="clear" w:color="auto" w:fill="EDEDED" w:themeFill="accent3" w:themeFillTint="33"/>
          </w:tcPr>
          <w:p w14:paraId="4E9981B8"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72123EBE" w14:textId="77777777" w:rsidR="00A851CD" w:rsidRDefault="00A851CD" w:rsidP="00CE48B1">
            <w:pPr>
              <w:jc w:val="center"/>
              <w:rPr>
                <w:b/>
                <w:lang w:val="en-GB"/>
              </w:rPr>
            </w:pPr>
            <w:r>
              <w:rPr>
                <w:b/>
                <w:lang w:val="en-GB"/>
              </w:rPr>
              <w:t xml:space="preserve">Time Frames </w:t>
            </w:r>
          </w:p>
          <w:p w14:paraId="40FDE321"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358FD3C9" w14:textId="77777777" w:rsidTr="00CE48B1">
        <w:trPr>
          <w:trHeight w:hRule="exact" w:val="412"/>
        </w:trPr>
        <w:tc>
          <w:tcPr>
            <w:tcW w:w="415" w:type="dxa"/>
          </w:tcPr>
          <w:p w14:paraId="67D0A669" w14:textId="77777777" w:rsidR="00A851CD" w:rsidRDefault="00A851CD" w:rsidP="00CE48B1">
            <w:pPr>
              <w:jc w:val="both"/>
              <w:rPr>
                <w:lang w:val="en-GB"/>
              </w:rPr>
            </w:pPr>
            <w:r>
              <w:rPr>
                <w:lang w:val="en-GB"/>
              </w:rPr>
              <w:t>1.</w:t>
            </w:r>
          </w:p>
        </w:tc>
        <w:tc>
          <w:tcPr>
            <w:tcW w:w="5964" w:type="dxa"/>
          </w:tcPr>
          <w:p w14:paraId="4A8D0BB2" w14:textId="77777777" w:rsidR="00A851CD" w:rsidRDefault="00A851CD" w:rsidP="00CE48B1">
            <w:pPr>
              <w:jc w:val="both"/>
              <w:rPr>
                <w:lang w:val="en-GB"/>
              </w:rPr>
            </w:pPr>
          </w:p>
        </w:tc>
        <w:tc>
          <w:tcPr>
            <w:tcW w:w="2551" w:type="dxa"/>
          </w:tcPr>
          <w:p w14:paraId="200687AE" w14:textId="77777777" w:rsidR="00A851CD" w:rsidRDefault="00A851CD" w:rsidP="00CE48B1">
            <w:pPr>
              <w:jc w:val="both"/>
              <w:rPr>
                <w:lang w:val="en-GB"/>
              </w:rPr>
            </w:pPr>
          </w:p>
        </w:tc>
      </w:tr>
      <w:tr w:rsidR="00A851CD" w14:paraId="7FB3DDB7" w14:textId="77777777" w:rsidTr="00CE48B1">
        <w:trPr>
          <w:trHeight w:hRule="exact" w:val="419"/>
        </w:trPr>
        <w:tc>
          <w:tcPr>
            <w:tcW w:w="415" w:type="dxa"/>
          </w:tcPr>
          <w:p w14:paraId="69BC9AFC" w14:textId="77777777" w:rsidR="00A851CD" w:rsidRDefault="00A851CD" w:rsidP="00CE48B1">
            <w:pPr>
              <w:jc w:val="both"/>
              <w:rPr>
                <w:lang w:val="en-GB"/>
              </w:rPr>
            </w:pPr>
            <w:r>
              <w:rPr>
                <w:lang w:val="en-GB"/>
              </w:rPr>
              <w:t>2.</w:t>
            </w:r>
          </w:p>
        </w:tc>
        <w:tc>
          <w:tcPr>
            <w:tcW w:w="5964" w:type="dxa"/>
          </w:tcPr>
          <w:p w14:paraId="0392B501" w14:textId="77777777" w:rsidR="00A851CD" w:rsidRDefault="00A851CD" w:rsidP="00CE48B1">
            <w:pPr>
              <w:jc w:val="both"/>
              <w:rPr>
                <w:lang w:val="en-GB"/>
              </w:rPr>
            </w:pPr>
          </w:p>
        </w:tc>
        <w:tc>
          <w:tcPr>
            <w:tcW w:w="2551" w:type="dxa"/>
          </w:tcPr>
          <w:p w14:paraId="2E3699B7" w14:textId="77777777" w:rsidR="00A851CD" w:rsidRDefault="00A851CD" w:rsidP="00CE48B1">
            <w:pPr>
              <w:jc w:val="both"/>
              <w:rPr>
                <w:lang w:val="en-GB"/>
              </w:rPr>
            </w:pPr>
          </w:p>
        </w:tc>
      </w:tr>
      <w:tr w:rsidR="00A851CD" w14:paraId="33501A3C" w14:textId="77777777" w:rsidTr="00CE48B1">
        <w:trPr>
          <w:trHeight w:hRule="exact" w:val="439"/>
        </w:trPr>
        <w:tc>
          <w:tcPr>
            <w:tcW w:w="415" w:type="dxa"/>
          </w:tcPr>
          <w:p w14:paraId="324DA653" w14:textId="77777777" w:rsidR="00A851CD" w:rsidRDefault="00A851CD" w:rsidP="00CE48B1">
            <w:pPr>
              <w:jc w:val="both"/>
              <w:rPr>
                <w:lang w:val="en-GB"/>
              </w:rPr>
            </w:pPr>
            <w:r>
              <w:rPr>
                <w:lang w:val="en-GB"/>
              </w:rPr>
              <w:t>3.</w:t>
            </w:r>
          </w:p>
        </w:tc>
        <w:tc>
          <w:tcPr>
            <w:tcW w:w="5964" w:type="dxa"/>
          </w:tcPr>
          <w:p w14:paraId="67F286E8" w14:textId="77777777" w:rsidR="00A851CD" w:rsidRDefault="00A851CD" w:rsidP="00CE48B1">
            <w:pPr>
              <w:jc w:val="both"/>
              <w:rPr>
                <w:lang w:val="en-GB"/>
              </w:rPr>
            </w:pPr>
          </w:p>
        </w:tc>
        <w:tc>
          <w:tcPr>
            <w:tcW w:w="2551" w:type="dxa"/>
          </w:tcPr>
          <w:p w14:paraId="5E2E5A6E" w14:textId="77777777" w:rsidR="00A851CD" w:rsidRDefault="00A851CD" w:rsidP="00CE48B1">
            <w:pPr>
              <w:jc w:val="both"/>
              <w:rPr>
                <w:lang w:val="en-GB"/>
              </w:rPr>
            </w:pPr>
          </w:p>
        </w:tc>
      </w:tr>
    </w:tbl>
    <w:p w14:paraId="230B3555" w14:textId="77777777" w:rsidR="00E973A9" w:rsidRPr="0098640F" w:rsidRDefault="00E973A9" w:rsidP="00454637">
      <w:pPr>
        <w:pStyle w:val="Heading1"/>
      </w:pPr>
      <w:r>
        <w:br w:type="page"/>
      </w:r>
      <w:bookmarkStart w:id="17" w:name="_Toc526695327"/>
      <w:r w:rsidRPr="00E973A9">
        <w:lastRenderedPageBreak/>
        <w:t>Youth</w:t>
      </w:r>
      <w:bookmarkEnd w:id="17"/>
      <w:r w:rsidRPr="00E973A9">
        <w:t xml:space="preserve"> </w:t>
      </w:r>
    </w:p>
    <w:p w14:paraId="0009C6F0" w14:textId="77777777" w:rsidR="00454637" w:rsidRDefault="00454637" w:rsidP="009202B1">
      <w:pPr>
        <w:jc w:val="both"/>
        <w:rPr>
          <w:u w:val="single"/>
        </w:rPr>
      </w:pPr>
    </w:p>
    <w:p w14:paraId="12219C7D" w14:textId="77777777" w:rsidR="00E973A9" w:rsidRPr="00D95F48" w:rsidRDefault="00D95F48" w:rsidP="009202B1">
      <w:pPr>
        <w:jc w:val="both"/>
        <w:rPr>
          <w:u w:val="single"/>
        </w:rPr>
      </w:pPr>
      <w:r>
        <w:rPr>
          <w:u w:val="single"/>
        </w:rPr>
        <w:t xml:space="preserve">The Current State of Youth </w:t>
      </w:r>
    </w:p>
    <w:p w14:paraId="2E7D1CD6" w14:textId="77777777" w:rsidR="00E37009" w:rsidRDefault="00E37009" w:rsidP="00636424">
      <w:pPr>
        <w:jc w:val="both"/>
      </w:pPr>
      <w:r>
        <w:t>Many of our youth come from dysfunctional or non-traditional families - broken homes, some single parent households,</w:t>
      </w:r>
      <w:r w:rsidR="009551E5">
        <w:t xml:space="preserve"> cohabiting relationships --</w:t>
      </w:r>
      <w:r>
        <w:t xml:space="preserve"> and </w:t>
      </w:r>
      <w:r w:rsidR="009551E5">
        <w:t xml:space="preserve">therefore may </w:t>
      </w:r>
      <w:r>
        <w:t>not hav</w:t>
      </w:r>
      <w:r w:rsidR="009551E5">
        <w:t>e</w:t>
      </w:r>
      <w:r>
        <w:t xml:space="preserve"> a positive experience of family. </w:t>
      </w:r>
      <w:r w:rsidR="008544E1">
        <w:t>Some</w:t>
      </w:r>
      <w:r>
        <w:t xml:space="preserve"> find themselves in a state of depression, disillusionment</w:t>
      </w:r>
      <w:r w:rsidR="008544E1">
        <w:t>,</w:t>
      </w:r>
      <w:r>
        <w:t xml:space="preserve"> and experiencing an identity crisis. They </w:t>
      </w:r>
      <w:r w:rsidR="008544E1">
        <w:t xml:space="preserve">may </w:t>
      </w:r>
      <w:r>
        <w:t xml:space="preserve">seek their identity in a fantasy world that gives them a false concept of self. </w:t>
      </w:r>
      <w:r w:rsidR="008544E1">
        <w:t xml:space="preserve"> </w:t>
      </w:r>
      <w:r>
        <w:t xml:space="preserve">Trying to find purpose </w:t>
      </w:r>
      <w:r w:rsidR="009551E5">
        <w:t>they may be</w:t>
      </w:r>
      <w:r>
        <w:t xml:space="preserve"> left to experiment</w:t>
      </w:r>
      <w:r w:rsidR="009551E5">
        <w:t xml:space="preserve">, </w:t>
      </w:r>
      <w:r>
        <w:t xml:space="preserve">turning to their peers who </w:t>
      </w:r>
      <w:r w:rsidR="009551E5">
        <w:t xml:space="preserve">are </w:t>
      </w:r>
      <w:r>
        <w:t xml:space="preserve">also searching, </w:t>
      </w:r>
      <w:r w:rsidR="009551E5">
        <w:t xml:space="preserve">or </w:t>
      </w:r>
      <w:r>
        <w:t xml:space="preserve">to social media which is the main proponent of fantasy. </w:t>
      </w:r>
      <w:r w:rsidR="009551E5">
        <w:t xml:space="preserve"> </w:t>
      </w:r>
      <w:r>
        <w:t xml:space="preserve">They </w:t>
      </w:r>
      <w:r w:rsidR="008544E1">
        <w:t xml:space="preserve">seek </w:t>
      </w:r>
      <w:r>
        <w:t>role models to help and there aren’t enough to guide them. They are surrounded by people who are not leading them to a place of purpose.</w:t>
      </w:r>
    </w:p>
    <w:p w14:paraId="10C8126F" w14:textId="77777777" w:rsidR="00E37009" w:rsidRDefault="00E37009" w:rsidP="00636424">
      <w:pPr>
        <w:jc w:val="both"/>
      </w:pPr>
      <w:r>
        <w:t>They desire autonomy which may cause conflict with the authority figures in their lives. It is when they triumph in the quest for autonomous decision making that they feel a sense of motivation.</w:t>
      </w:r>
      <w:r w:rsidR="008544E1">
        <w:t xml:space="preserve">  </w:t>
      </w:r>
      <w:r>
        <w:t>At the root of this is establishing their own authority and personhood. They want to grow up too fast which causes friction and conflict with authority figures.</w:t>
      </w:r>
    </w:p>
    <w:p w14:paraId="6677E1AC" w14:textId="77777777" w:rsidR="00E37009" w:rsidRDefault="00E37009" w:rsidP="00636424">
      <w:pPr>
        <w:jc w:val="both"/>
      </w:pPr>
      <w:r>
        <w:t xml:space="preserve">Young adults have </w:t>
      </w:r>
      <w:r w:rsidR="009551E5">
        <w:t>a need</w:t>
      </w:r>
      <w:r>
        <w:t xml:space="preserve"> for purpose and an identity distinct from mothers and fathers. They look to identify with their peers</w:t>
      </w:r>
      <w:r w:rsidRPr="00C1638D">
        <w:t xml:space="preserve"> </w:t>
      </w:r>
      <w:r>
        <w:t>with whom they share common ground – suffering like them, misunderstood like them. They also look to find their identity elsewhere, the virtual world. Gaps start widening between family and church as they reach a point of cutting people off not wanting to relate with the older generation.</w:t>
      </w:r>
      <w:r w:rsidR="0063469F">
        <w:t xml:space="preserve">  </w:t>
      </w:r>
      <w:r>
        <w:t xml:space="preserve">Those who get a sense of belonging at home and in church feel they can trust, and there is an opening to engage youth. </w:t>
      </w:r>
    </w:p>
    <w:p w14:paraId="201969EA" w14:textId="77777777" w:rsidR="00E37009" w:rsidRDefault="00E37009" w:rsidP="00636424">
      <w:pPr>
        <w:jc w:val="both"/>
      </w:pPr>
      <w:r>
        <w:t xml:space="preserve">There are also significant social and economic issues facing youth in Trinidad and Tobago.  These are manifested by the escalating crime rates involving our young people, and some hard core criminal elements. The increasing incidence of school violence sets the stage for the high crime rates. </w:t>
      </w:r>
    </w:p>
    <w:p w14:paraId="0A00F51A" w14:textId="77777777" w:rsidR="00E37009" w:rsidRPr="00D97FBC" w:rsidRDefault="00E37009" w:rsidP="00636424">
      <w:pPr>
        <w:jc w:val="both"/>
        <w:rPr>
          <w:rFonts w:cstheme="minorHAnsi"/>
        </w:rPr>
      </w:pPr>
      <w:r w:rsidRPr="00D97FBC">
        <w:rPr>
          <w:rFonts w:cstheme="minorHAnsi"/>
        </w:rPr>
        <w:t xml:space="preserve">There is also a high unemployment rate among our youth. This is expected to increase as the economy worsens. </w:t>
      </w:r>
      <w:r w:rsidRPr="00D97FBC">
        <w:rPr>
          <w:rFonts w:cstheme="minorHAnsi"/>
          <w:color w:val="555555"/>
        </w:rPr>
        <w:t>Young people have named exploitation as their most critical issue with respect to employment. They cite exposure to several forms of exploitation including low wages, long hours, child labour and sexual harassment.</w:t>
      </w:r>
    </w:p>
    <w:p w14:paraId="61C797AC" w14:textId="77777777" w:rsidR="00E37009" w:rsidRPr="006922D0" w:rsidRDefault="00E37009" w:rsidP="00636424">
      <w:pPr>
        <w:jc w:val="both"/>
        <w:rPr>
          <w:rFonts w:cstheme="minorHAnsi"/>
          <w:b/>
        </w:rPr>
      </w:pPr>
      <w:r w:rsidRPr="00D97FBC">
        <w:rPr>
          <w:rFonts w:cstheme="minorHAnsi"/>
          <w:color w:val="555555"/>
        </w:rPr>
        <w:t>The main challenges to youth health have been identified by young people as substance abuse decreased physical activity and inadequate sexual and reproductive health education at home, in school and within the wider community. </w:t>
      </w:r>
      <w:r w:rsidR="006922D0">
        <w:rPr>
          <w:rFonts w:cstheme="minorHAnsi"/>
          <w:color w:val="555555"/>
        </w:rPr>
        <w:t xml:space="preserve"> </w:t>
      </w:r>
      <w:r w:rsidR="006922D0">
        <w:rPr>
          <w:rFonts w:cstheme="minorHAnsi"/>
          <w:b/>
          <w:color w:val="555555"/>
        </w:rPr>
        <w:t>Many young people are affected by mental health problems.</w:t>
      </w:r>
    </w:p>
    <w:p w14:paraId="41128849" w14:textId="77777777" w:rsidR="00E37009" w:rsidRPr="00D97FBC" w:rsidRDefault="00FB13FF" w:rsidP="00636424">
      <w:pPr>
        <w:jc w:val="both"/>
        <w:rPr>
          <w:rFonts w:cstheme="minorHAnsi"/>
          <w:color w:val="555555"/>
        </w:rPr>
      </w:pPr>
      <w:r>
        <w:rPr>
          <w:rFonts w:cstheme="minorHAnsi"/>
          <w:color w:val="555555"/>
        </w:rPr>
        <w:t>In</w:t>
      </w:r>
      <w:r w:rsidR="00E37009" w:rsidRPr="00D97FBC">
        <w:rPr>
          <w:rFonts w:cstheme="minorHAnsi"/>
          <w:color w:val="555555"/>
        </w:rPr>
        <w:t xml:space="preserve"> the National Youth Policy 2013-2017 </w:t>
      </w:r>
      <w:r>
        <w:rPr>
          <w:rFonts w:cstheme="minorHAnsi"/>
          <w:color w:val="555555"/>
        </w:rPr>
        <w:t xml:space="preserve">young people expressed </w:t>
      </w:r>
      <w:r w:rsidR="00E37009" w:rsidRPr="00D97FBC">
        <w:rPr>
          <w:rFonts w:cstheme="minorHAnsi"/>
          <w:color w:val="555555"/>
        </w:rPr>
        <w:t>anxiety about poverty and limited access to financing, as key determinants in accessing educational and training opportunities. They are also concerned about inadequate family support and guidance, in particular, by the children of teenaged-parents; bullying, peer pressure and low self-esteem; inappropriate curriculum for the needs of students; unhealthy learning environments; insufficient integration of new technology into the learning environment, thereby losing potential benefits; and inadequate information to youth, as many are unaware of the opportunities that are open to them.</w:t>
      </w:r>
    </w:p>
    <w:p w14:paraId="7F033A73" w14:textId="77777777" w:rsidR="005E28D1" w:rsidRDefault="005E28D1" w:rsidP="00454637">
      <w:pPr>
        <w:pStyle w:val="Heading2"/>
      </w:pPr>
      <w:bookmarkStart w:id="18" w:name="_Toc526695328"/>
      <w:r>
        <w:lastRenderedPageBreak/>
        <w:t>Aspiration for Youth</w:t>
      </w:r>
      <w:bookmarkEnd w:id="18"/>
    </w:p>
    <w:p w14:paraId="39E63721" w14:textId="77777777" w:rsidR="00454637" w:rsidRDefault="00454637" w:rsidP="00D767CD">
      <w:pPr>
        <w:rPr>
          <w:b/>
        </w:rPr>
      </w:pPr>
    </w:p>
    <w:p w14:paraId="4FDDAF73" w14:textId="77777777" w:rsidR="00F71B33" w:rsidRPr="00124566" w:rsidRDefault="00F71B33" w:rsidP="008544E1">
      <w:pPr>
        <w:pStyle w:val="Default"/>
        <w:spacing w:after="160" w:line="259" w:lineRule="auto"/>
        <w:jc w:val="both"/>
        <w:rPr>
          <w:rFonts w:ascii="Times New Roman" w:eastAsia="Times New Roman" w:hAnsi="Times New Roman" w:cs="Times New Roman"/>
          <w:b/>
          <w:bCs/>
          <w:color w:val="auto"/>
          <w:sz w:val="24"/>
          <w:szCs w:val="24"/>
          <w:u w:color="FF4015"/>
        </w:rPr>
      </w:pPr>
      <w:r w:rsidRPr="00124566">
        <w:rPr>
          <w:rFonts w:ascii="Times New Roman" w:hAnsi="Times New Roman"/>
          <w:b/>
          <w:bCs/>
          <w:color w:val="auto"/>
          <w:sz w:val="24"/>
          <w:szCs w:val="24"/>
          <w:u w:color="FF4015"/>
        </w:rPr>
        <w:t>Our young people, continually</w:t>
      </w:r>
      <w:r w:rsidRPr="00124566">
        <w:rPr>
          <w:rFonts w:ascii="Times New Roman" w:hAnsi="Times New Roman"/>
          <w:b/>
          <w:bCs/>
          <w:color w:val="auto"/>
          <w:sz w:val="24"/>
          <w:szCs w:val="24"/>
          <w:u w:color="FF4015"/>
          <w:lang w:val="it-IT"/>
        </w:rPr>
        <w:t xml:space="preserve"> </w:t>
      </w:r>
      <w:proofErr w:type="spellStart"/>
      <w:r w:rsidRPr="00124566">
        <w:rPr>
          <w:rFonts w:ascii="Times New Roman" w:hAnsi="Times New Roman"/>
          <w:b/>
          <w:bCs/>
          <w:color w:val="auto"/>
          <w:sz w:val="24"/>
          <w:szCs w:val="24"/>
          <w:u w:color="FF4015"/>
          <w:lang w:val="it-IT"/>
        </w:rPr>
        <w:t>discern</w:t>
      </w:r>
      <w:r w:rsidRPr="00124566">
        <w:rPr>
          <w:rFonts w:ascii="Times New Roman" w:hAnsi="Times New Roman"/>
          <w:b/>
          <w:bCs/>
          <w:color w:val="auto"/>
          <w:sz w:val="24"/>
          <w:szCs w:val="24"/>
          <w:u w:color="FF4015"/>
        </w:rPr>
        <w:t>ing</w:t>
      </w:r>
      <w:proofErr w:type="spellEnd"/>
      <w:r w:rsidRPr="00124566">
        <w:rPr>
          <w:rFonts w:ascii="Times New Roman" w:hAnsi="Times New Roman"/>
          <w:b/>
          <w:bCs/>
          <w:color w:val="auto"/>
          <w:sz w:val="24"/>
          <w:szCs w:val="24"/>
          <w:u w:color="FF4015"/>
        </w:rPr>
        <w:t xml:space="preserve"> their vocation </w:t>
      </w:r>
      <w:r w:rsidR="001B58E4" w:rsidRPr="00124566">
        <w:rPr>
          <w:rFonts w:ascii="Times New Roman" w:hAnsi="Times New Roman"/>
          <w:b/>
          <w:bCs/>
          <w:color w:val="auto"/>
          <w:sz w:val="24"/>
          <w:szCs w:val="24"/>
          <w:u w:color="FF4015"/>
        </w:rPr>
        <w:t xml:space="preserve">and being formed </w:t>
      </w:r>
      <w:r w:rsidRPr="00124566">
        <w:rPr>
          <w:rFonts w:ascii="Times New Roman" w:hAnsi="Times New Roman"/>
          <w:b/>
          <w:bCs/>
          <w:color w:val="auto"/>
          <w:sz w:val="24"/>
          <w:szCs w:val="24"/>
          <w:u w:color="FF4015"/>
        </w:rPr>
        <w:t xml:space="preserve">as missionary disciples, live and embrace stewardship as a way of life, offering their talent and energy </w:t>
      </w:r>
      <w:r w:rsidR="00124566" w:rsidRPr="00124566">
        <w:rPr>
          <w:rFonts w:ascii="Times New Roman" w:hAnsi="Times New Roman"/>
          <w:b/>
          <w:bCs/>
          <w:color w:val="auto"/>
          <w:sz w:val="24"/>
          <w:szCs w:val="24"/>
          <w:u w:color="FF4015"/>
        </w:rPr>
        <w:t>through participating</w:t>
      </w:r>
      <w:r w:rsidRPr="00124566">
        <w:rPr>
          <w:rFonts w:ascii="Times New Roman" w:hAnsi="Times New Roman"/>
          <w:b/>
          <w:bCs/>
          <w:color w:val="auto"/>
          <w:sz w:val="24"/>
          <w:szCs w:val="24"/>
          <w:u w:color="FF4015"/>
        </w:rPr>
        <w:t xml:space="preserve"> fully at all levels of church while witnessing the joy of the Gospel to their generation by leading transformation in Church and society.</w:t>
      </w:r>
    </w:p>
    <w:p w14:paraId="06A0AD0A" w14:textId="77777777" w:rsidR="008544E1" w:rsidRDefault="008544E1" w:rsidP="008544E1">
      <w:pPr>
        <w:jc w:val="both"/>
      </w:pPr>
    </w:p>
    <w:p w14:paraId="5D1B1F70" w14:textId="77777777" w:rsidR="00FB13FF" w:rsidRDefault="00FB13FF" w:rsidP="00FB13FF">
      <w:pPr>
        <w:jc w:val="both"/>
      </w:pPr>
      <w:r>
        <w:t>Guidance</w:t>
      </w:r>
    </w:p>
    <w:p w14:paraId="7491FE7A" w14:textId="77777777" w:rsidR="00FB13FF" w:rsidRDefault="00FB13FF" w:rsidP="00FB13FF">
      <w:pPr>
        <w:jc w:val="both"/>
      </w:pPr>
      <w:r>
        <w:t>“Youth” is defined in the Archdiocese as those persons between the ages 13 and 35. This may be subdivided into two basic classifications – young people and young adults. The age spectrum may also be subdivided in the following categories – 13-17, 18-25 and 26-35. Each of these categories may have its unique sets of issues.  Youth may be distinguished from ‘children’ who are legally under the care of parents or guardians.  Young adults may be living with their families or on their own, attending school or university or in the workplace.</w:t>
      </w:r>
    </w:p>
    <w:p w14:paraId="1FDC72A7" w14:textId="77777777" w:rsidR="005E28D1" w:rsidRPr="005E28D1" w:rsidRDefault="005E28D1" w:rsidP="00D767CD"/>
    <w:p w14:paraId="67272C89" w14:textId="77777777" w:rsidR="00E973A9" w:rsidRDefault="00E973A9" w:rsidP="00454637">
      <w:pPr>
        <w:pStyle w:val="Heading2"/>
      </w:pPr>
      <w:bookmarkStart w:id="19" w:name="_Toc526695329"/>
      <w:r w:rsidRPr="00E973A9">
        <w:t>Objectives</w:t>
      </w:r>
      <w:r w:rsidR="00E032DA">
        <w:t xml:space="preserve"> re Youth</w:t>
      </w:r>
      <w:bookmarkEnd w:id="19"/>
    </w:p>
    <w:p w14:paraId="64E462A0" w14:textId="77777777" w:rsidR="00E032DA" w:rsidRPr="00E032DA" w:rsidRDefault="00E032DA" w:rsidP="00E032DA"/>
    <w:p w14:paraId="28A892AE" w14:textId="77777777" w:rsidR="00E973A9" w:rsidRDefault="00E973A9" w:rsidP="00E973A9">
      <w:pPr>
        <w:pStyle w:val="ListParagraph"/>
        <w:numPr>
          <w:ilvl w:val="0"/>
          <w:numId w:val="15"/>
        </w:numPr>
        <w:rPr>
          <w:lang w:val="en-GB"/>
        </w:rPr>
      </w:pPr>
      <w:r w:rsidRPr="00A06CA3">
        <w:rPr>
          <w:lang w:val="en-GB"/>
        </w:rPr>
        <w:t>To witness the faith to the millennial generations that encourages them to discern their vocation as missionary disciples in service of God and our society.</w:t>
      </w:r>
    </w:p>
    <w:tbl>
      <w:tblPr>
        <w:tblStyle w:val="TableGrid"/>
        <w:tblW w:w="8930" w:type="dxa"/>
        <w:tblInd w:w="137" w:type="dxa"/>
        <w:tblLook w:val="04A0" w:firstRow="1" w:lastRow="0" w:firstColumn="1" w:lastColumn="0" w:noHBand="0" w:noVBand="1"/>
      </w:tblPr>
      <w:tblGrid>
        <w:gridCol w:w="415"/>
        <w:gridCol w:w="5964"/>
        <w:gridCol w:w="2551"/>
      </w:tblGrid>
      <w:tr w:rsidR="00A851CD" w14:paraId="3AA936D4" w14:textId="77777777" w:rsidTr="00CE48B1">
        <w:tc>
          <w:tcPr>
            <w:tcW w:w="415" w:type="dxa"/>
            <w:shd w:val="clear" w:color="auto" w:fill="EDEDED" w:themeFill="accent3" w:themeFillTint="33"/>
          </w:tcPr>
          <w:p w14:paraId="660FEF08" w14:textId="77777777" w:rsidR="00A851CD" w:rsidRDefault="00A851CD" w:rsidP="00CE48B1">
            <w:pPr>
              <w:jc w:val="both"/>
              <w:rPr>
                <w:lang w:val="en-GB"/>
              </w:rPr>
            </w:pPr>
          </w:p>
        </w:tc>
        <w:tc>
          <w:tcPr>
            <w:tcW w:w="5964" w:type="dxa"/>
            <w:shd w:val="clear" w:color="auto" w:fill="EDEDED" w:themeFill="accent3" w:themeFillTint="33"/>
          </w:tcPr>
          <w:p w14:paraId="0C51ED3C"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3E06DCC8" w14:textId="77777777" w:rsidR="00A851CD" w:rsidRDefault="00A851CD" w:rsidP="00CE48B1">
            <w:pPr>
              <w:jc w:val="center"/>
              <w:rPr>
                <w:b/>
                <w:lang w:val="en-GB"/>
              </w:rPr>
            </w:pPr>
            <w:r>
              <w:rPr>
                <w:b/>
                <w:lang w:val="en-GB"/>
              </w:rPr>
              <w:t xml:space="preserve">Time Frames </w:t>
            </w:r>
          </w:p>
          <w:p w14:paraId="2850B129"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5E390F3B" w14:textId="77777777" w:rsidTr="00CE48B1">
        <w:trPr>
          <w:trHeight w:hRule="exact" w:val="412"/>
        </w:trPr>
        <w:tc>
          <w:tcPr>
            <w:tcW w:w="415" w:type="dxa"/>
          </w:tcPr>
          <w:p w14:paraId="08A9410E" w14:textId="77777777" w:rsidR="00A851CD" w:rsidRDefault="00A851CD" w:rsidP="00CE48B1">
            <w:pPr>
              <w:jc w:val="both"/>
              <w:rPr>
                <w:lang w:val="en-GB"/>
              </w:rPr>
            </w:pPr>
            <w:r>
              <w:rPr>
                <w:lang w:val="en-GB"/>
              </w:rPr>
              <w:t>1.</w:t>
            </w:r>
          </w:p>
        </w:tc>
        <w:tc>
          <w:tcPr>
            <w:tcW w:w="5964" w:type="dxa"/>
          </w:tcPr>
          <w:p w14:paraId="603167FD" w14:textId="77777777" w:rsidR="00A851CD" w:rsidRDefault="00A851CD" w:rsidP="00CE48B1">
            <w:pPr>
              <w:jc w:val="both"/>
              <w:rPr>
                <w:lang w:val="en-GB"/>
              </w:rPr>
            </w:pPr>
          </w:p>
        </w:tc>
        <w:tc>
          <w:tcPr>
            <w:tcW w:w="2551" w:type="dxa"/>
          </w:tcPr>
          <w:p w14:paraId="626F2DB3" w14:textId="77777777" w:rsidR="00A851CD" w:rsidRDefault="00A851CD" w:rsidP="00CE48B1">
            <w:pPr>
              <w:jc w:val="both"/>
              <w:rPr>
                <w:lang w:val="en-GB"/>
              </w:rPr>
            </w:pPr>
          </w:p>
        </w:tc>
      </w:tr>
      <w:tr w:rsidR="00A851CD" w14:paraId="35879424" w14:textId="77777777" w:rsidTr="00CE48B1">
        <w:trPr>
          <w:trHeight w:hRule="exact" w:val="419"/>
        </w:trPr>
        <w:tc>
          <w:tcPr>
            <w:tcW w:w="415" w:type="dxa"/>
          </w:tcPr>
          <w:p w14:paraId="4E0A3727" w14:textId="77777777" w:rsidR="00A851CD" w:rsidRDefault="00A851CD" w:rsidP="00CE48B1">
            <w:pPr>
              <w:jc w:val="both"/>
              <w:rPr>
                <w:lang w:val="en-GB"/>
              </w:rPr>
            </w:pPr>
            <w:r>
              <w:rPr>
                <w:lang w:val="en-GB"/>
              </w:rPr>
              <w:t>2.</w:t>
            </w:r>
          </w:p>
        </w:tc>
        <w:tc>
          <w:tcPr>
            <w:tcW w:w="5964" w:type="dxa"/>
          </w:tcPr>
          <w:p w14:paraId="78F2C282" w14:textId="77777777" w:rsidR="00A851CD" w:rsidRDefault="00A851CD" w:rsidP="00CE48B1">
            <w:pPr>
              <w:jc w:val="both"/>
              <w:rPr>
                <w:lang w:val="en-GB"/>
              </w:rPr>
            </w:pPr>
          </w:p>
        </w:tc>
        <w:tc>
          <w:tcPr>
            <w:tcW w:w="2551" w:type="dxa"/>
          </w:tcPr>
          <w:p w14:paraId="141CF249" w14:textId="77777777" w:rsidR="00A851CD" w:rsidRDefault="00A851CD" w:rsidP="00CE48B1">
            <w:pPr>
              <w:jc w:val="both"/>
              <w:rPr>
                <w:lang w:val="en-GB"/>
              </w:rPr>
            </w:pPr>
          </w:p>
        </w:tc>
      </w:tr>
      <w:tr w:rsidR="00A851CD" w14:paraId="2505D124" w14:textId="77777777" w:rsidTr="00CE48B1">
        <w:trPr>
          <w:trHeight w:hRule="exact" w:val="439"/>
        </w:trPr>
        <w:tc>
          <w:tcPr>
            <w:tcW w:w="415" w:type="dxa"/>
          </w:tcPr>
          <w:p w14:paraId="2D4AF6B5" w14:textId="77777777" w:rsidR="00A851CD" w:rsidRDefault="00A851CD" w:rsidP="00CE48B1">
            <w:pPr>
              <w:jc w:val="both"/>
              <w:rPr>
                <w:lang w:val="en-GB"/>
              </w:rPr>
            </w:pPr>
            <w:r>
              <w:rPr>
                <w:lang w:val="en-GB"/>
              </w:rPr>
              <w:t>3.</w:t>
            </w:r>
          </w:p>
        </w:tc>
        <w:tc>
          <w:tcPr>
            <w:tcW w:w="5964" w:type="dxa"/>
          </w:tcPr>
          <w:p w14:paraId="2FE73820" w14:textId="77777777" w:rsidR="00A851CD" w:rsidRDefault="00A851CD" w:rsidP="00CE48B1">
            <w:pPr>
              <w:jc w:val="both"/>
              <w:rPr>
                <w:lang w:val="en-GB"/>
              </w:rPr>
            </w:pPr>
          </w:p>
        </w:tc>
        <w:tc>
          <w:tcPr>
            <w:tcW w:w="2551" w:type="dxa"/>
          </w:tcPr>
          <w:p w14:paraId="5460EA35" w14:textId="77777777" w:rsidR="00A851CD" w:rsidRDefault="00A851CD" w:rsidP="00CE48B1">
            <w:pPr>
              <w:jc w:val="both"/>
              <w:rPr>
                <w:lang w:val="en-GB"/>
              </w:rPr>
            </w:pPr>
          </w:p>
        </w:tc>
      </w:tr>
    </w:tbl>
    <w:p w14:paraId="6B351C68" w14:textId="77777777" w:rsidR="00E973A9" w:rsidRDefault="00E973A9" w:rsidP="00E973A9">
      <w:pPr>
        <w:rPr>
          <w:lang w:val="en-GB"/>
        </w:rPr>
      </w:pPr>
    </w:p>
    <w:p w14:paraId="6F8FA2D0" w14:textId="77777777" w:rsidR="00E973A9" w:rsidRDefault="00E973A9" w:rsidP="00E973A9">
      <w:pPr>
        <w:pStyle w:val="ListParagraph"/>
        <w:numPr>
          <w:ilvl w:val="0"/>
          <w:numId w:val="15"/>
        </w:numPr>
        <w:rPr>
          <w:lang w:val="en-GB"/>
        </w:rPr>
      </w:pPr>
      <w:r w:rsidRPr="00A06CA3">
        <w:rPr>
          <w:lang w:val="en-GB"/>
        </w:rPr>
        <w:t>To engage the millennial generations in the social mission of the church.</w:t>
      </w:r>
    </w:p>
    <w:tbl>
      <w:tblPr>
        <w:tblStyle w:val="TableGrid"/>
        <w:tblW w:w="8930" w:type="dxa"/>
        <w:tblInd w:w="137" w:type="dxa"/>
        <w:tblLook w:val="04A0" w:firstRow="1" w:lastRow="0" w:firstColumn="1" w:lastColumn="0" w:noHBand="0" w:noVBand="1"/>
      </w:tblPr>
      <w:tblGrid>
        <w:gridCol w:w="415"/>
        <w:gridCol w:w="5964"/>
        <w:gridCol w:w="2551"/>
      </w:tblGrid>
      <w:tr w:rsidR="00A851CD" w14:paraId="5F3673AF" w14:textId="77777777" w:rsidTr="00CE48B1">
        <w:tc>
          <w:tcPr>
            <w:tcW w:w="415" w:type="dxa"/>
            <w:shd w:val="clear" w:color="auto" w:fill="EDEDED" w:themeFill="accent3" w:themeFillTint="33"/>
          </w:tcPr>
          <w:p w14:paraId="7465E817" w14:textId="77777777" w:rsidR="00A851CD" w:rsidRDefault="00A851CD" w:rsidP="00CE48B1">
            <w:pPr>
              <w:jc w:val="both"/>
              <w:rPr>
                <w:lang w:val="en-GB"/>
              </w:rPr>
            </w:pPr>
          </w:p>
        </w:tc>
        <w:tc>
          <w:tcPr>
            <w:tcW w:w="5964" w:type="dxa"/>
            <w:shd w:val="clear" w:color="auto" w:fill="EDEDED" w:themeFill="accent3" w:themeFillTint="33"/>
          </w:tcPr>
          <w:p w14:paraId="0485B52B"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1883DB03" w14:textId="77777777" w:rsidR="00A851CD" w:rsidRDefault="00A851CD" w:rsidP="00CE48B1">
            <w:pPr>
              <w:jc w:val="center"/>
              <w:rPr>
                <w:b/>
                <w:lang w:val="en-GB"/>
              </w:rPr>
            </w:pPr>
            <w:r>
              <w:rPr>
                <w:b/>
                <w:lang w:val="en-GB"/>
              </w:rPr>
              <w:t xml:space="preserve">Time Frames </w:t>
            </w:r>
          </w:p>
          <w:p w14:paraId="1575B1E6"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0AA6B9D5" w14:textId="77777777" w:rsidTr="00CE48B1">
        <w:trPr>
          <w:trHeight w:hRule="exact" w:val="412"/>
        </w:trPr>
        <w:tc>
          <w:tcPr>
            <w:tcW w:w="415" w:type="dxa"/>
          </w:tcPr>
          <w:p w14:paraId="4700E414" w14:textId="77777777" w:rsidR="00A851CD" w:rsidRDefault="00A851CD" w:rsidP="00CE48B1">
            <w:pPr>
              <w:jc w:val="both"/>
              <w:rPr>
                <w:lang w:val="en-GB"/>
              </w:rPr>
            </w:pPr>
            <w:r>
              <w:rPr>
                <w:lang w:val="en-GB"/>
              </w:rPr>
              <w:t>1.</w:t>
            </w:r>
          </w:p>
        </w:tc>
        <w:tc>
          <w:tcPr>
            <w:tcW w:w="5964" w:type="dxa"/>
          </w:tcPr>
          <w:p w14:paraId="083AB580" w14:textId="77777777" w:rsidR="00A851CD" w:rsidRDefault="00A851CD" w:rsidP="00CE48B1">
            <w:pPr>
              <w:jc w:val="both"/>
              <w:rPr>
                <w:lang w:val="en-GB"/>
              </w:rPr>
            </w:pPr>
          </w:p>
        </w:tc>
        <w:tc>
          <w:tcPr>
            <w:tcW w:w="2551" w:type="dxa"/>
          </w:tcPr>
          <w:p w14:paraId="4F51A7FF" w14:textId="77777777" w:rsidR="00A851CD" w:rsidRDefault="00A851CD" w:rsidP="00CE48B1">
            <w:pPr>
              <w:jc w:val="both"/>
              <w:rPr>
                <w:lang w:val="en-GB"/>
              </w:rPr>
            </w:pPr>
          </w:p>
        </w:tc>
      </w:tr>
      <w:tr w:rsidR="00A851CD" w14:paraId="724EF12E" w14:textId="77777777" w:rsidTr="00CE48B1">
        <w:trPr>
          <w:trHeight w:hRule="exact" w:val="419"/>
        </w:trPr>
        <w:tc>
          <w:tcPr>
            <w:tcW w:w="415" w:type="dxa"/>
          </w:tcPr>
          <w:p w14:paraId="3933CBD7" w14:textId="77777777" w:rsidR="00A851CD" w:rsidRDefault="00A851CD" w:rsidP="00CE48B1">
            <w:pPr>
              <w:jc w:val="both"/>
              <w:rPr>
                <w:lang w:val="en-GB"/>
              </w:rPr>
            </w:pPr>
            <w:r>
              <w:rPr>
                <w:lang w:val="en-GB"/>
              </w:rPr>
              <w:t>2.</w:t>
            </w:r>
          </w:p>
        </w:tc>
        <w:tc>
          <w:tcPr>
            <w:tcW w:w="5964" w:type="dxa"/>
          </w:tcPr>
          <w:p w14:paraId="131FB812" w14:textId="77777777" w:rsidR="00A851CD" w:rsidRDefault="00A851CD" w:rsidP="00CE48B1">
            <w:pPr>
              <w:jc w:val="both"/>
              <w:rPr>
                <w:lang w:val="en-GB"/>
              </w:rPr>
            </w:pPr>
          </w:p>
        </w:tc>
        <w:tc>
          <w:tcPr>
            <w:tcW w:w="2551" w:type="dxa"/>
          </w:tcPr>
          <w:p w14:paraId="42E55086" w14:textId="77777777" w:rsidR="00A851CD" w:rsidRDefault="00A851CD" w:rsidP="00CE48B1">
            <w:pPr>
              <w:jc w:val="both"/>
              <w:rPr>
                <w:lang w:val="en-GB"/>
              </w:rPr>
            </w:pPr>
          </w:p>
        </w:tc>
      </w:tr>
      <w:tr w:rsidR="00A851CD" w14:paraId="2A83DC9A" w14:textId="77777777" w:rsidTr="00CE48B1">
        <w:trPr>
          <w:trHeight w:hRule="exact" w:val="439"/>
        </w:trPr>
        <w:tc>
          <w:tcPr>
            <w:tcW w:w="415" w:type="dxa"/>
          </w:tcPr>
          <w:p w14:paraId="59875D02" w14:textId="77777777" w:rsidR="00A851CD" w:rsidRDefault="00A851CD" w:rsidP="00CE48B1">
            <w:pPr>
              <w:jc w:val="both"/>
              <w:rPr>
                <w:lang w:val="en-GB"/>
              </w:rPr>
            </w:pPr>
            <w:r>
              <w:rPr>
                <w:lang w:val="en-GB"/>
              </w:rPr>
              <w:t>3.</w:t>
            </w:r>
          </w:p>
        </w:tc>
        <w:tc>
          <w:tcPr>
            <w:tcW w:w="5964" w:type="dxa"/>
          </w:tcPr>
          <w:p w14:paraId="3907F3C3" w14:textId="77777777" w:rsidR="00A851CD" w:rsidRDefault="00A851CD" w:rsidP="00CE48B1">
            <w:pPr>
              <w:jc w:val="both"/>
              <w:rPr>
                <w:lang w:val="en-GB"/>
              </w:rPr>
            </w:pPr>
          </w:p>
        </w:tc>
        <w:tc>
          <w:tcPr>
            <w:tcW w:w="2551" w:type="dxa"/>
          </w:tcPr>
          <w:p w14:paraId="011F581C" w14:textId="77777777" w:rsidR="00A851CD" w:rsidRDefault="00A851CD" w:rsidP="00CE48B1">
            <w:pPr>
              <w:jc w:val="both"/>
              <w:rPr>
                <w:lang w:val="en-GB"/>
              </w:rPr>
            </w:pPr>
          </w:p>
        </w:tc>
      </w:tr>
    </w:tbl>
    <w:p w14:paraId="1FB2BCCA" w14:textId="77777777" w:rsidR="00106BAF" w:rsidRDefault="00106BAF" w:rsidP="00106BAF">
      <w:pPr>
        <w:pStyle w:val="ListParagraph"/>
        <w:rPr>
          <w:lang w:val="en-GB"/>
        </w:rPr>
      </w:pPr>
    </w:p>
    <w:p w14:paraId="2701633E" w14:textId="77777777" w:rsidR="00A851CD" w:rsidRDefault="00A851CD" w:rsidP="00106BAF">
      <w:pPr>
        <w:pStyle w:val="ListParagraph"/>
        <w:rPr>
          <w:lang w:val="en-GB"/>
        </w:rPr>
      </w:pPr>
    </w:p>
    <w:p w14:paraId="7B491926" w14:textId="77777777" w:rsidR="00A851CD" w:rsidRDefault="00A851CD" w:rsidP="00106BAF">
      <w:pPr>
        <w:pStyle w:val="ListParagraph"/>
        <w:rPr>
          <w:lang w:val="en-GB"/>
        </w:rPr>
      </w:pPr>
    </w:p>
    <w:p w14:paraId="3E56C446" w14:textId="77777777" w:rsidR="008544E1" w:rsidRDefault="008544E1" w:rsidP="00106BAF">
      <w:pPr>
        <w:pStyle w:val="ListParagraph"/>
        <w:rPr>
          <w:lang w:val="en-GB"/>
        </w:rPr>
      </w:pPr>
    </w:p>
    <w:p w14:paraId="21B47E3C" w14:textId="77777777" w:rsidR="00785856" w:rsidRDefault="00785856" w:rsidP="00106BAF">
      <w:pPr>
        <w:pStyle w:val="ListParagraph"/>
        <w:rPr>
          <w:lang w:val="en-GB"/>
        </w:rPr>
      </w:pPr>
    </w:p>
    <w:p w14:paraId="245B7E3E" w14:textId="77777777" w:rsidR="00785856" w:rsidRDefault="00785856" w:rsidP="00106BAF">
      <w:pPr>
        <w:pStyle w:val="ListParagraph"/>
        <w:rPr>
          <w:lang w:val="en-GB"/>
        </w:rPr>
      </w:pPr>
    </w:p>
    <w:p w14:paraId="6506DE13" w14:textId="77777777" w:rsidR="00785856" w:rsidRDefault="00785856" w:rsidP="00106BAF">
      <w:pPr>
        <w:pStyle w:val="ListParagraph"/>
        <w:rPr>
          <w:lang w:val="en-GB"/>
        </w:rPr>
      </w:pPr>
    </w:p>
    <w:p w14:paraId="538258AA" w14:textId="77777777" w:rsidR="00785856" w:rsidRPr="00106BAF" w:rsidRDefault="00785856" w:rsidP="00106BAF">
      <w:pPr>
        <w:pStyle w:val="ListParagraph"/>
        <w:rPr>
          <w:lang w:val="en-GB"/>
        </w:rPr>
      </w:pPr>
    </w:p>
    <w:p w14:paraId="4A9062D3" w14:textId="77777777" w:rsidR="00106BAF" w:rsidRPr="00A06CA3" w:rsidRDefault="00106BAF" w:rsidP="00E973A9">
      <w:pPr>
        <w:pStyle w:val="ListParagraph"/>
        <w:numPr>
          <w:ilvl w:val="0"/>
          <w:numId w:val="15"/>
        </w:numPr>
        <w:rPr>
          <w:lang w:val="en-GB"/>
        </w:rPr>
      </w:pPr>
      <w:r>
        <w:rPr>
          <w:lang w:val="en-GB"/>
        </w:rPr>
        <w:lastRenderedPageBreak/>
        <w:t>To mentor young people to develop their gifts and talents</w:t>
      </w:r>
    </w:p>
    <w:tbl>
      <w:tblPr>
        <w:tblStyle w:val="TableGrid"/>
        <w:tblW w:w="8930" w:type="dxa"/>
        <w:tblInd w:w="137" w:type="dxa"/>
        <w:tblLook w:val="04A0" w:firstRow="1" w:lastRow="0" w:firstColumn="1" w:lastColumn="0" w:noHBand="0" w:noVBand="1"/>
      </w:tblPr>
      <w:tblGrid>
        <w:gridCol w:w="415"/>
        <w:gridCol w:w="5964"/>
        <w:gridCol w:w="2551"/>
      </w:tblGrid>
      <w:tr w:rsidR="00A851CD" w14:paraId="434952B9" w14:textId="77777777" w:rsidTr="00CE48B1">
        <w:tc>
          <w:tcPr>
            <w:tcW w:w="415" w:type="dxa"/>
            <w:shd w:val="clear" w:color="auto" w:fill="EDEDED" w:themeFill="accent3" w:themeFillTint="33"/>
          </w:tcPr>
          <w:p w14:paraId="202C162A" w14:textId="77777777" w:rsidR="00A851CD" w:rsidRDefault="00A851CD" w:rsidP="00CE48B1">
            <w:pPr>
              <w:jc w:val="both"/>
              <w:rPr>
                <w:lang w:val="en-GB"/>
              </w:rPr>
            </w:pPr>
          </w:p>
        </w:tc>
        <w:tc>
          <w:tcPr>
            <w:tcW w:w="5964" w:type="dxa"/>
            <w:shd w:val="clear" w:color="auto" w:fill="EDEDED" w:themeFill="accent3" w:themeFillTint="33"/>
          </w:tcPr>
          <w:p w14:paraId="565B171B"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7F925C71" w14:textId="77777777" w:rsidR="00A851CD" w:rsidRDefault="00A851CD" w:rsidP="00CE48B1">
            <w:pPr>
              <w:jc w:val="center"/>
              <w:rPr>
                <w:b/>
                <w:lang w:val="en-GB"/>
              </w:rPr>
            </w:pPr>
            <w:r>
              <w:rPr>
                <w:b/>
                <w:lang w:val="en-GB"/>
              </w:rPr>
              <w:t xml:space="preserve">Time Frames </w:t>
            </w:r>
          </w:p>
          <w:p w14:paraId="2CF16200"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39966900" w14:textId="77777777" w:rsidTr="00CE48B1">
        <w:trPr>
          <w:trHeight w:hRule="exact" w:val="412"/>
        </w:trPr>
        <w:tc>
          <w:tcPr>
            <w:tcW w:w="415" w:type="dxa"/>
          </w:tcPr>
          <w:p w14:paraId="6EF749F0" w14:textId="77777777" w:rsidR="00A851CD" w:rsidRDefault="00A851CD" w:rsidP="00CE48B1">
            <w:pPr>
              <w:jc w:val="both"/>
              <w:rPr>
                <w:lang w:val="en-GB"/>
              </w:rPr>
            </w:pPr>
            <w:r>
              <w:rPr>
                <w:lang w:val="en-GB"/>
              </w:rPr>
              <w:t>1.</w:t>
            </w:r>
          </w:p>
        </w:tc>
        <w:tc>
          <w:tcPr>
            <w:tcW w:w="5964" w:type="dxa"/>
          </w:tcPr>
          <w:p w14:paraId="1FDC6803" w14:textId="77777777" w:rsidR="00A851CD" w:rsidRDefault="00A851CD" w:rsidP="00CE48B1">
            <w:pPr>
              <w:jc w:val="both"/>
              <w:rPr>
                <w:lang w:val="en-GB"/>
              </w:rPr>
            </w:pPr>
          </w:p>
        </w:tc>
        <w:tc>
          <w:tcPr>
            <w:tcW w:w="2551" w:type="dxa"/>
          </w:tcPr>
          <w:p w14:paraId="658EFD40" w14:textId="77777777" w:rsidR="00A851CD" w:rsidRDefault="00A851CD" w:rsidP="00CE48B1">
            <w:pPr>
              <w:jc w:val="both"/>
              <w:rPr>
                <w:lang w:val="en-GB"/>
              </w:rPr>
            </w:pPr>
          </w:p>
        </w:tc>
      </w:tr>
      <w:tr w:rsidR="00A851CD" w14:paraId="3FBA86FB" w14:textId="77777777" w:rsidTr="00CE48B1">
        <w:trPr>
          <w:trHeight w:hRule="exact" w:val="419"/>
        </w:trPr>
        <w:tc>
          <w:tcPr>
            <w:tcW w:w="415" w:type="dxa"/>
          </w:tcPr>
          <w:p w14:paraId="5A46FC4A" w14:textId="77777777" w:rsidR="00A851CD" w:rsidRDefault="00A851CD" w:rsidP="00CE48B1">
            <w:pPr>
              <w:jc w:val="both"/>
              <w:rPr>
                <w:lang w:val="en-GB"/>
              </w:rPr>
            </w:pPr>
            <w:r>
              <w:rPr>
                <w:lang w:val="en-GB"/>
              </w:rPr>
              <w:t>2.</w:t>
            </w:r>
          </w:p>
        </w:tc>
        <w:tc>
          <w:tcPr>
            <w:tcW w:w="5964" w:type="dxa"/>
          </w:tcPr>
          <w:p w14:paraId="7049942C" w14:textId="77777777" w:rsidR="00A851CD" w:rsidRDefault="00A851CD" w:rsidP="00CE48B1">
            <w:pPr>
              <w:jc w:val="both"/>
              <w:rPr>
                <w:lang w:val="en-GB"/>
              </w:rPr>
            </w:pPr>
          </w:p>
        </w:tc>
        <w:tc>
          <w:tcPr>
            <w:tcW w:w="2551" w:type="dxa"/>
          </w:tcPr>
          <w:p w14:paraId="51C64E66" w14:textId="77777777" w:rsidR="00A851CD" w:rsidRDefault="00A851CD" w:rsidP="00CE48B1">
            <w:pPr>
              <w:jc w:val="both"/>
              <w:rPr>
                <w:lang w:val="en-GB"/>
              </w:rPr>
            </w:pPr>
          </w:p>
        </w:tc>
      </w:tr>
      <w:tr w:rsidR="00A851CD" w14:paraId="13762DE6" w14:textId="77777777" w:rsidTr="00CE48B1">
        <w:trPr>
          <w:trHeight w:hRule="exact" w:val="439"/>
        </w:trPr>
        <w:tc>
          <w:tcPr>
            <w:tcW w:w="415" w:type="dxa"/>
          </w:tcPr>
          <w:p w14:paraId="71D9228C" w14:textId="77777777" w:rsidR="00A851CD" w:rsidRDefault="00A851CD" w:rsidP="00CE48B1">
            <w:pPr>
              <w:jc w:val="both"/>
              <w:rPr>
                <w:lang w:val="en-GB"/>
              </w:rPr>
            </w:pPr>
            <w:r>
              <w:rPr>
                <w:lang w:val="en-GB"/>
              </w:rPr>
              <w:t>3.</w:t>
            </w:r>
          </w:p>
        </w:tc>
        <w:tc>
          <w:tcPr>
            <w:tcW w:w="5964" w:type="dxa"/>
          </w:tcPr>
          <w:p w14:paraId="320F4D1F" w14:textId="77777777" w:rsidR="00A851CD" w:rsidRDefault="00A851CD" w:rsidP="00CE48B1">
            <w:pPr>
              <w:jc w:val="both"/>
              <w:rPr>
                <w:lang w:val="en-GB"/>
              </w:rPr>
            </w:pPr>
          </w:p>
        </w:tc>
        <w:tc>
          <w:tcPr>
            <w:tcW w:w="2551" w:type="dxa"/>
          </w:tcPr>
          <w:p w14:paraId="100E6645" w14:textId="77777777" w:rsidR="00A851CD" w:rsidRDefault="00A851CD" w:rsidP="00CE48B1">
            <w:pPr>
              <w:jc w:val="both"/>
              <w:rPr>
                <w:lang w:val="en-GB"/>
              </w:rPr>
            </w:pPr>
          </w:p>
        </w:tc>
      </w:tr>
    </w:tbl>
    <w:p w14:paraId="37CB9950" w14:textId="77777777" w:rsidR="00E973A9" w:rsidRDefault="00E973A9" w:rsidP="00D767CD"/>
    <w:p w14:paraId="18C553DA" w14:textId="77777777" w:rsidR="00CD6679" w:rsidRDefault="00EF06AD" w:rsidP="00CD6679">
      <w:pPr>
        <w:pStyle w:val="ListParagraph"/>
        <w:numPr>
          <w:ilvl w:val="0"/>
          <w:numId w:val="15"/>
        </w:numPr>
      </w:pPr>
      <w:r>
        <w:t xml:space="preserve">To </w:t>
      </w:r>
      <w:r w:rsidR="00CD6679">
        <w:t xml:space="preserve">reach out </w:t>
      </w:r>
      <w:r w:rsidR="00FB13FF">
        <w:t xml:space="preserve">and minister </w:t>
      </w:r>
      <w:r w:rsidR="00CD6679">
        <w:t xml:space="preserve">to </w:t>
      </w:r>
      <w:r w:rsidR="001B58E4">
        <w:t xml:space="preserve">vulnerable </w:t>
      </w:r>
      <w:r w:rsidR="0063469F">
        <w:t xml:space="preserve">and at risk </w:t>
      </w:r>
      <w:r w:rsidR="001B58E4">
        <w:t xml:space="preserve">youth </w:t>
      </w:r>
      <w:r w:rsidR="00CD6679">
        <w:t>in our society</w:t>
      </w:r>
      <w:r w:rsidR="00FB13FF">
        <w:t>,</w:t>
      </w:r>
      <w:r w:rsidR="00CD6679">
        <w:t xml:space="preserve"> including young offenders</w:t>
      </w:r>
    </w:p>
    <w:tbl>
      <w:tblPr>
        <w:tblStyle w:val="TableGrid"/>
        <w:tblW w:w="8930" w:type="dxa"/>
        <w:tblInd w:w="137" w:type="dxa"/>
        <w:tblLook w:val="04A0" w:firstRow="1" w:lastRow="0" w:firstColumn="1" w:lastColumn="0" w:noHBand="0" w:noVBand="1"/>
      </w:tblPr>
      <w:tblGrid>
        <w:gridCol w:w="415"/>
        <w:gridCol w:w="5964"/>
        <w:gridCol w:w="2551"/>
      </w:tblGrid>
      <w:tr w:rsidR="00A851CD" w14:paraId="7D2698E4" w14:textId="77777777" w:rsidTr="00CE48B1">
        <w:tc>
          <w:tcPr>
            <w:tcW w:w="415" w:type="dxa"/>
            <w:shd w:val="clear" w:color="auto" w:fill="EDEDED" w:themeFill="accent3" w:themeFillTint="33"/>
          </w:tcPr>
          <w:p w14:paraId="652E981A" w14:textId="77777777" w:rsidR="00A851CD" w:rsidRDefault="00A851CD" w:rsidP="00CE48B1">
            <w:pPr>
              <w:jc w:val="both"/>
              <w:rPr>
                <w:lang w:val="en-GB"/>
              </w:rPr>
            </w:pPr>
          </w:p>
        </w:tc>
        <w:tc>
          <w:tcPr>
            <w:tcW w:w="5964" w:type="dxa"/>
            <w:shd w:val="clear" w:color="auto" w:fill="EDEDED" w:themeFill="accent3" w:themeFillTint="33"/>
          </w:tcPr>
          <w:p w14:paraId="478E0958" w14:textId="77777777" w:rsidR="00A851CD" w:rsidRPr="009A2323" w:rsidRDefault="00A851CD" w:rsidP="00CE48B1">
            <w:pPr>
              <w:jc w:val="center"/>
              <w:rPr>
                <w:b/>
                <w:lang w:val="en-GB"/>
              </w:rPr>
            </w:pPr>
            <w:r w:rsidRPr="009A2323">
              <w:rPr>
                <w:b/>
                <w:lang w:val="en-GB"/>
              </w:rPr>
              <w:t>Proposed Actions to Achieve Objective</w:t>
            </w:r>
          </w:p>
        </w:tc>
        <w:tc>
          <w:tcPr>
            <w:tcW w:w="2551" w:type="dxa"/>
            <w:shd w:val="clear" w:color="auto" w:fill="EDEDED" w:themeFill="accent3" w:themeFillTint="33"/>
          </w:tcPr>
          <w:p w14:paraId="2F093E06" w14:textId="77777777" w:rsidR="00A851CD" w:rsidRDefault="00A851CD" w:rsidP="00CE48B1">
            <w:pPr>
              <w:jc w:val="center"/>
              <w:rPr>
                <w:b/>
                <w:lang w:val="en-GB"/>
              </w:rPr>
            </w:pPr>
            <w:r>
              <w:rPr>
                <w:b/>
                <w:lang w:val="en-GB"/>
              </w:rPr>
              <w:t xml:space="preserve">Time Frames </w:t>
            </w:r>
          </w:p>
          <w:p w14:paraId="109D49D8" w14:textId="77777777" w:rsidR="00A851CD" w:rsidRPr="009A2323" w:rsidRDefault="00A851CD" w:rsidP="00CE48B1">
            <w:pPr>
              <w:jc w:val="center"/>
              <w:rPr>
                <w:b/>
                <w:lang w:val="en-GB"/>
              </w:rPr>
            </w:pPr>
            <w:r w:rsidRPr="00A851CD">
              <w:rPr>
                <w:b/>
                <w:sz w:val="22"/>
                <w:lang w:val="en-GB"/>
              </w:rPr>
              <w:t>(</w:t>
            </w:r>
            <w:proofErr w:type="spellStart"/>
            <w:r w:rsidRPr="00A851CD">
              <w:rPr>
                <w:b/>
                <w:sz w:val="22"/>
                <w:lang w:val="en-GB"/>
              </w:rPr>
              <w:t>Yr</w:t>
            </w:r>
            <w:proofErr w:type="spellEnd"/>
            <w:r w:rsidRPr="00A851CD">
              <w:rPr>
                <w:b/>
                <w:sz w:val="22"/>
                <w:lang w:val="en-GB"/>
              </w:rPr>
              <w:t xml:space="preserve"> 1, 2, 3, 4, 5)</w:t>
            </w:r>
          </w:p>
        </w:tc>
      </w:tr>
      <w:tr w:rsidR="00A851CD" w14:paraId="0726C7DE" w14:textId="77777777" w:rsidTr="00CE48B1">
        <w:trPr>
          <w:trHeight w:hRule="exact" w:val="412"/>
        </w:trPr>
        <w:tc>
          <w:tcPr>
            <w:tcW w:w="415" w:type="dxa"/>
          </w:tcPr>
          <w:p w14:paraId="4CC45039" w14:textId="77777777" w:rsidR="00A851CD" w:rsidRDefault="00A851CD" w:rsidP="00CE48B1">
            <w:pPr>
              <w:jc w:val="both"/>
              <w:rPr>
                <w:lang w:val="en-GB"/>
              </w:rPr>
            </w:pPr>
            <w:r>
              <w:rPr>
                <w:lang w:val="en-GB"/>
              </w:rPr>
              <w:t>1.</w:t>
            </w:r>
          </w:p>
        </w:tc>
        <w:tc>
          <w:tcPr>
            <w:tcW w:w="5964" w:type="dxa"/>
          </w:tcPr>
          <w:p w14:paraId="22467C0B" w14:textId="77777777" w:rsidR="00A851CD" w:rsidRDefault="00A851CD" w:rsidP="00CE48B1">
            <w:pPr>
              <w:jc w:val="both"/>
              <w:rPr>
                <w:lang w:val="en-GB"/>
              </w:rPr>
            </w:pPr>
          </w:p>
        </w:tc>
        <w:tc>
          <w:tcPr>
            <w:tcW w:w="2551" w:type="dxa"/>
          </w:tcPr>
          <w:p w14:paraId="0511639A" w14:textId="77777777" w:rsidR="00A851CD" w:rsidRDefault="00A851CD" w:rsidP="00CE48B1">
            <w:pPr>
              <w:jc w:val="both"/>
              <w:rPr>
                <w:lang w:val="en-GB"/>
              </w:rPr>
            </w:pPr>
          </w:p>
        </w:tc>
      </w:tr>
      <w:tr w:rsidR="00A851CD" w14:paraId="7440193C" w14:textId="77777777" w:rsidTr="00CE48B1">
        <w:trPr>
          <w:trHeight w:hRule="exact" w:val="419"/>
        </w:trPr>
        <w:tc>
          <w:tcPr>
            <w:tcW w:w="415" w:type="dxa"/>
          </w:tcPr>
          <w:p w14:paraId="75CE369C" w14:textId="77777777" w:rsidR="00A851CD" w:rsidRDefault="00A851CD" w:rsidP="00CE48B1">
            <w:pPr>
              <w:jc w:val="both"/>
              <w:rPr>
                <w:lang w:val="en-GB"/>
              </w:rPr>
            </w:pPr>
            <w:r>
              <w:rPr>
                <w:lang w:val="en-GB"/>
              </w:rPr>
              <w:t>2.</w:t>
            </w:r>
          </w:p>
        </w:tc>
        <w:tc>
          <w:tcPr>
            <w:tcW w:w="5964" w:type="dxa"/>
          </w:tcPr>
          <w:p w14:paraId="0311E9E6" w14:textId="77777777" w:rsidR="00A851CD" w:rsidRDefault="00A851CD" w:rsidP="00CE48B1">
            <w:pPr>
              <w:jc w:val="both"/>
              <w:rPr>
                <w:lang w:val="en-GB"/>
              </w:rPr>
            </w:pPr>
          </w:p>
        </w:tc>
        <w:tc>
          <w:tcPr>
            <w:tcW w:w="2551" w:type="dxa"/>
          </w:tcPr>
          <w:p w14:paraId="6146CD55" w14:textId="77777777" w:rsidR="00A851CD" w:rsidRDefault="00A851CD" w:rsidP="00CE48B1">
            <w:pPr>
              <w:jc w:val="both"/>
              <w:rPr>
                <w:lang w:val="en-GB"/>
              </w:rPr>
            </w:pPr>
          </w:p>
        </w:tc>
      </w:tr>
      <w:tr w:rsidR="00A851CD" w14:paraId="2043322E" w14:textId="77777777" w:rsidTr="00CE48B1">
        <w:trPr>
          <w:trHeight w:hRule="exact" w:val="439"/>
        </w:trPr>
        <w:tc>
          <w:tcPr>
            <w:tcW w:w="415" w:type="dxa"/>
          </w:tcPr>
          <w:p w14:paraId="5A14FE18" w14:textId="77777777" w:rsidR="00A851CD" w:rsidRDefault="00A851CD" w:rsidP="00CE48B1">
            <w:pPr>
              <w:jc w:val="both"/>
              <w:rPr>
                <w:lang w:val="en-GB"/>
              </w:rPr>
            </w:pPr>
            <w:r>
              <w:rPr>
                <w:lang w:val="en-GB"/>
              </w:rPr>
              <w:t>3.</w:t>
            </w:r>
          </w:p>
        </w:tc>
        <w:tc>
          <w:tcPr>
            <w:tcW w:w="5964" w:type="dxa"/>
          </w:tcPr>
          <w:p w14:paraId="7264BCC0" w14:textId="77777777" w:rsidR="00A851CD" w:rsidRDefault="00A851CD" w:rsidP="00CE48B1">
            <w:pPr>
              <w:jc w:val="both"/>
              <w:rPr>
                <w:lang w:val="en-GB"/>
              </w:rPr>
            </w:pPr>
          </w:p>
        </w:tc>
        <w:tc>
          <w:tcPr>
            <w:tcW w:w="2551" w:type="dxa"/>
          </w:tcPr>
          <w:p w14:paraId="1DAA1062" w14:textId="77777777" w:rsidR="00A851CD" w:rsidRDefault="00A851CD" w:rsidP="00CE48B1">
            <w:pPr>
              <w:jc w:val="both"/>
              <w:rPr>
                <w:lang w:val="en-GB"/>
              </w:rPr>
            </w:pPr>
          </w:p>
        </w:tc>
      </w:tr>
    </w:tbl>
    <w:p w14:paraId="4CE8D97D" w14:textId="77777777" w:rsidR="00D95F48" w:rsidRDefault="00D95F48" w:rsidP="00CD6679">
      <w:r>
        <w:br w:type="page"/>
      </w:r>
    </w:p>
    <w:p w14:paraId="1BEC74E4" w14:textId="77777777" w:rsidR="00D95F48" w:rsidRDefault="00D95F48" w:rsidP="00454637">
      <w:pPr>
        <w:pStyle w:val="Heading1"/>
        <w:jc w:val="center"/>
      </w:pPr>
      <w:bookmarkStart w:id="20" w:name="_Toc526695330"/>
      <w:r>
        <w:lastRenderedPageBreak/>
        <w:t>APPENDIX</w:t>
      </w:r>
      <w:r w:rsidR="00DA7B44">
        <w:t xml:space="preserve">: </w:t>
      </w:r>
      <w:r>
        <w:t>PROFILE OF THE ARCHDIOCESE OF PORT OF SPAIN</w:t>
      </w:r>
      <w:bookmarkEnd w:id="20"/>
    </w:p>
    <w:p w14:paraId="594D188E" w14:textId="77777777" w:rsidR="00D95F48" w:rsidRDefault="00D95F48" w:rsidP="00D95F48">
      <w:pPr>
        <w:jc w:val="center"/>
      </w:pPr>
    </w:p>
    <w:p w14:paraId="7DB3F598" w14:textId="77777777" w:rsidR="00D95F48" w:rsidRPr="00527D54" w:rsidRDefault="007C7F23" w:rsidP="00D95F48">
      <w:pPr>
        <w:rPr>
          <w:u w:val="single"/>
        </w:rPr>
      </w:pPr>
      <w:r w:rsidRPr="00527D54">
        <w:rPr>
          <w:u w:val="single"/>
        </w:rPr>
        <w:t>Demographics</w:t>
      </w:r>
    </w:p>
    <w:p w14:paraId="7BE1CBA4" w14:textId="77777777" w:rsidR="007C7F23" w:rsidRDefault="007C7F23" w:rsidP="00D95F48">
      <w:r>
        <w:t>The population of Trinidad and Tobago according to the 2011 Population Census was 1.32 million.  The distribution by religious affiliation was:</w:t>
      </w:r>
    </w:p>
    <w:p w14:paraId="204E437F" w14:textId="77777777" w:rsidR="007C7F23" w:rsidRDefault="007C7F23" w:rsidP="00D95F48"/>
    <w:tbl>
      <w:tblPr>
        <w:tblStyle w:val="TableGrid"/>
        <w:tblW w:w="0" w:type="auto"/>
        <w:tblLook w:val="04A0" w:firstRow="1" w:lastRow="0" w:firstColumn="1" w:lastColumn="0" w:noHBand="0" w:noVBand="1"/>
      </w:tblPr>
      <w:tblGrid>
        <w:gridCol w:w="4106"/>
        <w:gridCol w:w="1904"/>
        <w:gridCol w:w="1498"/>
        <w:gridCol w:w="1498"/>
      </w:tblGrid>
      <w:tr w:rsidR="00527D54" w:rsidRPr="00527D54" w14:paraId="0849D267" w14:textId="77777777" w:rsidTr="00196962">
        <w:tc>
          <w:tcPr>
            <w:tcW w:w="4106" w:type="dxa"/>
            <w:shd w:val="clear" w:color="auto" w:fill="DEEAF6" w:themeFill="accent5" w:themeFillTint="33"/>
          </w:tcPr>
          <w:p w14:paraId="75802EC8" w14:textId="77777777" w:rsidR="00527D54" w:rsidRPr="00527D54" w:rsidRDefault="00527D54" w:rsidP="00527D54">
            <w:pPr>
              <w:jc w:val="center"/>
              <w:rPr>
                <w:b/>
              </w:rPr>
            </w:pPr>
            <w:r w:rsidRPr="00527D54">
              <w:rPr>
                <w:b/>
              </w:rPr>
              <w:t>Religion</w:t>
            </w:r>
          </w:p>
        </w:tc>
        <w:tc>
          <w:tcPr>
            <w:tcW w:w="1904" w:type="dxa"/>
            <w:shd w:val="clear" w:color="auto" w:fill="DEEAF6" w:themeFill="accent5" w:themeFillTint="33"/>
          </w:tcPr>
          <w:p w14:paraId="518FB214" w14:textId="77777777" w:rsidR="00527D54" w:rsidRPr="00527D54" w:rsidRDefault="00527D54" w:rsidP="00527D54">
            <w:pPr>
              <w:jc w:val="center"/>
              <w:rPr>
                <w:b/>
              </w:rPr>
            </w:pPr>
            <w:r w:rsidRPr="00527D54">
              <w:rPr>
                <w:b/>
              </w:rPr>
              <w:t>Number</w:t>
            </w:r>
          </w:p>
        </w:tc>
        <w:tc>
          <w:tcPr>
            <w:tcW w:w="1498" w:type="dxa"/>
            <w:shd w:val="clear" w:color="auto" w:fill="DEEAF6" w:themeFill="accent5" w:themeFillTint="33"/>
          </w:tcPr>
          <w:p w14:paraId="10AF9A30" w14:textId="77777777" w:rsidR="00527D54" w:rsidRPr="00527D54" w:rsidRDefault="00527D54" w:rsidP="00527D54">
            <w:pPr>
              <w:jc w:val="center"/>
              <w:rPr>
                <w:b/>
              </w:rPr>
            </w:pPr>
            <w:r w:rsidRPr="00527D54">
              <w:rPr>
                <w:b/>
              </w:rPr>
              <w:t>Percentage</w:t>
            </w:r>
          </w:p>
        </w:tc>
        <w:tc>
          <w:tcPr>
            <w:tcW w:w="1498" w:type="dxa"/>
            <w:shd w:val="clear" w:color="auto" w:fill="DEEAF6" w:themeFill="accent5" w:themeFillTint="33"/>
          </w:tcPr>
          <w:p w14:paraId="3BBACCA6" w14:textId="77777777" w:rsidR="00527D54" w:rsidRPr="00527D54" w:rsidRDefault="00527D54" w:rsidP="00527D54">
            <w:pPr>
              <w:jc w:val="center"/>
              <w:rPr>
                <w:b/>
              </w:rPr>
            </w:pPr>
            <w:r w:rsidRPr="00527D54">
              <w:rPr>
                <w:b/>
              </w:rPr>
              <w:t>Percentage Change 2011/2000</w:t>
            </w:r>
          </w:p>
        </w:tc>
      </w:tr>
      <w:tr w:rsidR="00C022AA" w14:paraId="11274FF1" w14:textId="77777777" w:rsidTr="002E371C">
        <w:tc>
          <w:tcPr>
            <w:tcW w:w="4106" w:type="dxa"/>
          </w:tcPr>
          <w:p w14:paraId="13196195" w14:textId="77777777" w:rsidR="00C022AA" w:rsidRDefault="00C022AA" w:rsidP="00C022AA">
            <w:r>
              <w:t>Roman Catholic</w:t>
            </w:r>
          </w:p>
        </w:tc>
        <w:tc>
          <w:tcPr>
            <w:tcW w:w="1904" w:type="dxa"/>
          </w:tcPr>
          <w:p w14:paraId="4FC15264" w14:textId="77777777" w:rsidR="00C022AA" w:rsidRDefault="00C022AA" w:rsidP="00C022AA">
            <w:pPr>
              <w:jc w:val="center"/>
            </w:pPr>
            <w:r>
              <w:t>285,671</w:t>
            </w:r>
          </w:p>
        </w:tc>
        <w:tc>
          <w:tcPr>
            <w:tcW w:w="1498" w:type="dxa"/>
            <w:vAlign w:val="center"/>
          </w:tcPr>
          <w:p w14:paraId="4682A82F" w14:textId="77777777" w:rsidR="00C022AA" w:rsidRDefault="00C022AA" w:rsidP="00C022AA">
            <w:pPr>
              <w:jc w:val="center"/>
            </w:pPr>
            <w:r>
              <w:rPr>
                <w:color w:val="000000"/>
              </w:rPr>
              <w:t>21.6%</w:t>
            </w:r>
          </w:p>
        </w:tc>
        <w:tc>
          <w:tcPr>
            <w:tcW w:w="1498" w:type="dxa"/>
          </w:tcPr>
          <w:p w14:paraId="1D7AF575" w14:textId="77777777" w:rsidR="00C022AA" w:rsidRDefault="00C022AA" w:rsidP="00C022AA">
            <w:pPr>
              <w:jc w:val="center"/>
            </w:pPr>
            <w:r>
              <w:t>-1.4</w:t>
            </w:r>
          </w:p>
        </w:tc>
      </w:tr>
      <w:tr w:rsidR="00C022AA" w14:paraId="4A21DCB4" w14:textId="77777777" w:rsidTr="002E371C">
        <w:tc>
          <w:tcPr>
            <w:tcW w:w="4106" w:type="dxa"/>
          </w:tcPr>
          <w:p w14:paraId="2C327A23" w14:textId="77777777" w:rsidR="00C022AA" w:rsidRDefault="00C022AA" w:rsidP="00C022AA">
            <w:r>
              <w:t>Hindu</w:t>
            </w:r>
          </w:p>
        </w:tc>
        <w:tc>
          <w:tcPr>
            <w:tcW w:w="1904" w:type="dxa"/>
          </w:tcPr>
          <w:p w14:paraId="2784634A" w14:textId="77777777" w:rsidR="00C022AA" w:rsidRDefault="00C022AA" w:rsidP="00C022AA">
            <w:pPr>
              <w:jc w:val="center"/>
            </w:pPr>
            <w:r>
              <w:t>240,100</w:t>
            </w:r>
          </w:p>
        </w:tc>
        <w:tc>
          <w:tcPr>
            <w:tcW w:w="1498" w:type="dxa"/>
            <w:vAlign w:val="center"/>
          </w:tcPr>
          <w:p w14:paraId="1CE1C7CE" w14:textId="77777777" w:rsidR="00C022AA" w:rsidRDefault="00C022AA" w:rsidP="00C022AA">
            <w:pPr>
              <w:jc w:val="center"/>
            </w:pPr>
            <w:r>
              <w:rPr>
                <w:color w:val="000000"/>
              </w:rPr>
              <w:t>18.2%</w:t>
            </w:r>
          </w:p>
        </w:tc>
        <w:tc>
          <w:tcPr>
            <w:tcW w:w="1498" w:type="dxa"/>
          </w:tcPr>
          <w:p w14:paraId="1CBAECF9" w14:textId="77777777" w:rsidR="00C022AA" w:rsidRDefault="00C022AA" w:rsidP="00C022AA">
            <w:pPr>
              <w:jc w:val="center"/>
            </w:pPr>
            <w:r>
              <w:t>-4.3</w:t>
            </w:r>
          </w:p>
        </w:tc>
      </w:tr>
      <w:tr w:rsidR="00C022AA" w14:paraId="0464856B" w14:textId="77777777" w:rsidTr="002E371C">
        <w:tc>
          <w:tcPr>
            <w:tcW w:w="4106" w:type="dxa"/>
          </w:tcPr>
          <w:p w14:paraId="101CD3D7" w14:textId="77777777" w:rsidR="00C022AA" w:rsidRDefault="00C022AA" w:rsidP="00C022AA">
            <w:r>
              <w:t>Pentecostal/Evangelical/ Full Gospel</w:t>
            </w:r>
          </w:p>
        </w:tc>
        <w:tc>
          <w:tcPr>
            <w:tcW w:w="1904" w:type="dxa"/>
          </w:tcPr>
          <w:p w14:paraId="3CF7888B" w14:textId="77777777" w:rsidR="00C022AA" w:rsidRDefault="00C022AA" w:rsidP="00C022AA">
            <w:pPr>
              <w:jc w:val="center"/>
            </w:pPr>
            <w:r>
              <w:t>159,033</w:t>
            </w:r>
          </w:p>
        </w:tc>
        <w:tc>
          <w:tcPr>
            <w:tcW w:w="1498" w:type="dxa"/>
            <w:vAlign w:val="center"/>
          </w:tcPr>
          <w:p w14:paraId="7F3E0120" w14:textId="77777777" w:rsidR="00C022AA" w:rsidRDefault="00C022AA" w:rsidP="00C022AA">
            <w:pPr>
              <w:jc w:val="center"/>
            </w:pPr>
            <w:r>
              <w:rPr>
                <w:color w:val="000000"/>
              </w:rPr>
              <w:t>12.0%</w:t>
            </w:r>
          </w:p>
        </w:tc>
        <w:tc>
          <w:tcPr>
            <w:tcW w:w="1498" w:type="dxa"/>
          </w:tcPr>
          <w:p w14:paraId="08BE3784" w14:textId="77777777" w:rsidR="00C022AA" w:rsidRDefault="00C022AA" w:rsidP="00C022AA">
            <w:pPr>
              <w:jc w:val="center"/>
            </w:pPr>
            <w:r>
              <w:t>108.4</w:t>
            </w:r>
          </w:p>
        </w:tc>
      </w:tr>
      <w:tr w:rsidR="00C022AA" w14:paraId="31FEA621" w14:textId="77777777" w:rsidTr="002E371C">
        <w:tc>
          <w:tcPr>
            <w:tcW w:w="4106" w:type="dxa"/>
          </w:tcPr>
          <w:p w14:paraId="1F5F11C5" w14:textId="77777777" w:rsidR="00C022AA" w:rsidRDefault="00C022AA" w:rsidP="00C022AA">
            <w:r>
              <w:t>Baptist</w:t>
            </w:r>
          </w:p>
        </w:tc>
        <w:tc>
          <w:tcPr>
            <w:tcW w:w="1904" w:type="dxa"/>
          </w:tcPr>
          <w:p w14:paraId="1D397960" w14:textId="77777777" w:rsidR="00C022AA" w:rsidRDefault="00C022AA" w:rsidP="00C022AA">
            <w:pPr>
              <w:jc w:val="center"/>
            </w:pPr>
            <w:r>
              <w:t>90,953</w:t>
            </w:r>
          </w:p>
        </w:tc>
        <w:tc>
          <w:tcPr>
            <w:tcW w:w="1498" w:type="dxa"/>
            <w:vAlign w:val="center"/>
          </w:tcPr>
          <w:p w14:paraId="40F2244D" w14:textId="77777777" w:rsidR="00C022AA" w:rsidRDefault="00C022AA" w:rsidP="00C022AA">
            <w:pPr>
              <w:jc w:val="center"/>
            </w:pPr>
            <w:r>
              <w:rPr>
                <w:color w:val="000000"/>
              </w:rPr>
              <w:t>6.9%</w:t>
            </w:r>
          </w:p>
        </w:tc>
        <w:tc>
          <w:tcPr>
            <w:tcW w:w="1498" w:type="dxa"/>
          </w:tcPr>
          <w:p w14:paraId="2467824E" w14:textId="77777777" w:rsidR="00C022AA" w:rsidRDefault="00C022AA" w:rsidP="00C022AA">
            <w:pPr>
              <w:jc w:val="center"/>
            </w:pPr>
            <w:r>
              <w:t>13.8</w:t>
            </w:r>
          </w:p>
        </w:tc>
      </w:tr>
      <w:tr w:rsidR="00C022AA" w14:paraId="19AFD156" w14:textId="77777777" w:rsidTr="002E371C">
        <w:tc>
          <w:tcPr>
            <w:tcW w:w="4106" w:type="dxa"/>
          </w:tcPr>
          <w:p w14:paraId="113817E2" w14:textId="77777777" w:rsidR="00C022AA" w:rsidRDefault="00C022AA" w:rsidP="00C022AA">
            <w:r>
              <w:t>Anglican</w:t>
            </w:r>
          </w:p>
        </w:tc>
        <w:tc>
          <w:tcPr>
            <w:tcW w:w="1904" w:type="dxa"/>
          </w:tcPr>
          <w:p w14:paraId="2FF8EF0D" w14:textId="77777777" w:rsidR="00C022AA" w:rsidRDefault="00C022AA" w:rsidP="00C022AA">
            <w:pPr>
              <w:jc w:val="center"/>
            </w:pPr>
            <w:r>
              <w:t>74,994</w:t>
            </w:r>
          </w:p>
        </w:tc>
        <w:tc>
          <w:tcPr>
            <w:tcW w:w="1498" w:type="dxa"/>
            <w:vAlign w:val="center"/>
          </w:tcPr>
          <w:p w14:paraId="7BF7972B" w14:textId="77777777" w:rsidR="00C022AA" w:rsidRDefault="00C022AA" w:rsidP="00C022AA">
            <w:pPr>
              <w:jc w:val="center"/>
            </w:pPr>
            <w:r>
              <w:rPr>
                <w:color w:val="000000"/>
              </w:rPr>
              <w:t>5.7%</w:t>
            </w:r>
          </w:p>
        </w:tc>
        <w:tc>
          <w:tcPr>
            <w:tcW w:w="1498" w:type="dxa"/>
          </w:tcPr>
          <w:p w14:paraId="646F3778" w14:textId="77777777" w:rsidR="00C022AA" w:rsidRDefault="00C022AA" w:rsidP="00C022AA">
            <w:pPr>
              <w:jc w:val="center"/>
            </w:pPr>
            <w:r>
              <w:t>-13.6</w:t>
            </w:r>
          </w:p>
        </w:tc>
      </w:tr>
      <w:tr w:rsidR="00C022AA" w14:paraId="016E92A6" w14:textId="77777777" w:rsidTr="002E371C">
        <w:tc>
          <w:tcPr>
            <w:tcW w:w="4106" w:type="dxa"/>
          </w:tcPr>
          <w:p w14:paraId="08FE8273" w14:textId="77777777" w:rsidR="00C022AA" w:rsidRDefault="00C022AA" w:rsidP="00C022AA">
            <w:r>
              <w:t>Islam</w:t>
            </w:r>
          </w:p>
        </w:tc>
        <w:tc>
          <w:tcPr>
            <w:tcW w:w="1904" w:type="dxa"/>
          </w:tcPr>
          <w:p w14:paraId="26DF1DB7" w14:textId="77777777" w:rsidR="00C022AA" w:rsidRDefault="00C022AA" w:rsidP="00C022AA">
            <w:pPr>
              <w:jc w:val="center"/>
            </w:pPr>
            <w:r>
              <w:t>65,705</w:t>
            </w:r>
          </w:p>
        </w:tc>
        <w:tc>
          <w:tcPr>
            <w:tcW w:w="1498" w:type="dxa"/>
            <w:vAlign w:val="center"/>
          </w:tcPr>
          <w:p w14:paraId="5883C833" w14:textId="77777777" w:rsidR="00C022AA" w:rsidRDefault="00C022AA" w:rsidP="00C022AA">
            <w:pPr>
              <w:jc w:val="center"/>
            </w:pPr>
            <w:r>
              <w:rPr>
                <w:color w:val="000000"/>
              </w:rPr>
              <w:t>5.0%</w:t>
            </w:r>
          </w:p>
        </w:tc>
        <w:tc>
          <w:tcPr>
            <w:tcW w:w="1498" w:type="dxa"/>
          </w:tcPr>
          <w:p w14:paraId="52A43ABF" w14:textId="77777777" w:rsidR="00C022AA" w:rsidRDefault="00C022AA" w:rsidP="00C022AA">
            <w:pPr>
              <w:jc w:val="center"/>
            </w:pPr>
            <w:r>
              <w:t>1.6</w:t>
            </w:r>
          </w:p>
        </w:tc>
      </w:tr>
      <w:tr w:rsidR="00C022AA" w14:paraId="59233FBD" w14:textId="77777777" w:rsidTr="002E371C">
        <w:tc>
          <w:tcPr>
            <w:tcW w:w="4106" w:type="dxa"/>
          </w:tcPr>
          <w:p w14:paraId="09FC94F1" w14:textId="77777777" w:rsidR="00C022AA" w:rsidRDefault="00C022AA" w:rsidP="00C022AA">
            <w:r>
              <w:t>Seventh Day Adventist</w:t>
            </w:r>
          </w:p>
        </w:tc>
        <w:tc>
          <w:tcPr>
            <w:tcW w:w="1904" w:type="dxa"/>
          </w:tcPr>
          <w:p w14:paraId="39EAA297" w14:textId="77777777" w:rsidR="00C022AA" w:rsidRDefault="00C022AA" w:rsidP="00C022AA">
            <w:pPr>
              <w:jc w:val="center"/>
            </w:pPr>
            <w:r>
              <w:t>54,156</w:t>
            </w:r>
          </w:p>
        </w:tc>
        <w:tc>
          <w:tcPr>
            <w:tcW w:w="1498" w:type="dxa"/>
            <w:vAlign w:val="center"/>
          </w:tcPr>
          <w:p w14:paraId="796C534E" w14:textId="77777777" w:rsidR="00C022AA" w:rsidRDefault="00C022AA" w:rsidP="00C022AA">
            <w:pPr>
              <w:jc w:val="center"/>
            </w:pPr>
            <w:r>
              <w:rPr>
                <w:color w:val="000000"/>
              </w:rPr>
              <w:t>4.1%</w:t>
            </w:r>
          </w:p>
        </w:tc>
        <w:tc>
          <w:tcPr>
            <w:tcW w:w="1498" w:type="dxa"/>
          </w:tcPr>
          <w:p w14:paraId="4BC4D4C4" w14:textId="77777777" w:rsidR="00C022AA" w:rsidRDefault="00C022AA" w:rsidP="00C022AA">
            <w:pPr>
              <w:jc w:val="center"/>
            </w:pPr>
            <w:r>
              <w:t>22.7</w:t>
            </w:r>
          </w:p>
        </w:tc>
      </w:tr>
      <w:tr w:rsidR="00C022AA" w14:paraId="3AAAF4D2" w14:textId="77777777" w:rsidTr="002E371C">
        <w:tc>
          <w:tcPr>
            <w:tcW w:w="4106" w:type="dxa"/>
          </w:tcPr>
          <w:p w14:paraId="38511C03" w14:textId="77777777" w:rsidR="00C022AA" w:rsidRDefault="00C022AA" w:rsidP="00C022AA">
            <w:r>
              <w:t>Presbyterian/Congregational</w:t>
            </w:r>
          </w:p>
        </w:tc>
        <w:tc>
          <w:tcPr>
            <w:tcW w:w="1904" w:type="dxa"/>
          </w:tcPr>
          <w:p w14:paraId="1AAC7D94" w14:textId="77777777" w:rsidR="00C022AA" w:rsidRDefault="00C022AA" w:rsidP="00C022AA">
            <w:pPr>
              <w:jc w:val="center"/>
            </w:pPr>
            <w:r>
              <w:t>32,972</w:t>
            </w:r>
          </w:p>
        </w:tc>
        <w:tc>
          <w:tcPr>
            <w:tcW w:w="1498" w:type="dxa"/>
            <w:vAlign w:val="center"/>
          </w:tcPr>
          <w:p w14:paraId="665A4C1D" w14:textId="77777777" w:rsidR="00C022AA" w:rsidRDefault="00C022AA" w:rsidP="00C022AA">
            <w:pPr>
              <w:jc w:val="center"/>
            </w:pPr>
            <w:r>
              <w:rPr>
                <w:color w:val="000000"/>
              </w:rPr>
              <w:t>2.5%</w:t>
            </w:r>
          </w:p>
        </w:tc>
        <w:tc>
          <w:tcPr>
            <w:tcW w:w="1498" w:type="dxa"/>
          </w:tcPr>
          <w:p w14:paraId="3126DAF7" w14:textId="77777777" w:rsidR="00C022AA" w:rsidRDefault="009530EC" w:rsidP="00C022AA">
            <w:pPr>
              <w:jc w:val="center"/>
            </w:pPr>
            <w:r>
              <w:t>-10.2</w:t>
            </w:r>
          </w:p>
        </w:tc>
      </w:tr>
      <w:tr w:rsidR="00C022AA" w14:paraId="7DC94991" w14:textId="77777777" w:rsidTr="002E371C">
        <w:tc>
          <w:tcPr>
            <w:tcW w:w="4106" w:type="dxa"/>
          </w:tcPr>
          <w:p w14:paraId="4B7EF3E1" w14:textId="77777777" w:rsidR="00C022AA" w:rsidRDefault="00C022AA" w:rsidP="00C022AA">
            <w:r>
              <w:t>Jehovah’s Witness</w:t>
            </w:r>
          </w:p>
        </w:tc>
        <w:tc>
          <w:tcPr>
            <w:tcW w:w="1904" w:type="dxa"/>
          </w:tcPr>
          <w:p w14:paraId="605EE58A" w14:textId="77777777" w:rsidR="00C022AA" w:rsidRDefault="00C022AA" w:rsidP="00C022AA">
            <w:pPr>
              <w:jc w:val="center"/>
            </w:pPr>
            <w:r>
              <w:t>19,450</w:t>
            </w:r>
          </w:p>
        </w:tc>
        <w:tc>
          <w:tcPr>
            <w:tcW w:w="1498" w:type="dxa"/>
            <w:vAlign w:val="center"/>
          </w:tcPr>
          <w:p w14:paraId="3398C111" w14:textId="77777777" w:rsidR="00C022AA" w:rsidRDefault="00C022AA" w:rsidP="00C022AA">
            <w:pPr>
              <w:jc w:val="center"/>
            </w:pPr>
            <w:r>
              <w:rPr>
                <w:color w:val="000000"/>
              </w:rPr>
              <w:t>1.5%</w:t>
            </w:r>
          </w:p>
        </w:tc>
        <w:tc>
          <w:tcPr>
            <w:tcW w:w="1498" w:type="dxa"/>
          </w:tcPr>
          <w:p w14:paraId="06336C2A" w14:textId="77777777" w:rsidR="00C022AA" w:rsidRDefault="00C022AA" w:rsidP="00C022AA">
            <w:pPr>
              <w:jc w:val="center"/>
            </w:pPr>
            <w:r>
              <w:t>8.4</w:t>
            </w:r>
          </w:p>
        </w:tc>
      </w:tr>
      <w:tr w:rsidR="00C022AA" w14:paraId="3EAEE445" w14:textId="77777777" w:rsidTr="002E371C">
        <w:tc>
          <w:tcPr>
            <w:tcW w:w="4106" w:type="dxa"/>
          </w:tcPr>
          <w:p w14:paraId="2E18365D" w14:textId="77777777" w:rsidR="00C022AA" w:rsidRDefault="00C022AA" w:rsidP="00C022AA">
            <w:r>
              <w:t>Methodist</w:t>
            </w:r>
          </w:p>
        </w:tc>
        <w:tc>
          <w:tcPr>
            <w:tcW w:w="1904" w:type="dxa"/>
          </w:tcPr>
          <w:p w14:paraId="71EA5CD5" w14:textId="77777777" w:rsidR="00C022AA" w:rsidRDefault="00C022AA" w:rsidP="00C022AA">
            <w:pPr>
              <w:jc w:val="center"/>
            </w:pPr>
            <w:r>
              <w:t>8,648</w:t>
            </w:r>
          </w:p>
        </w:tc>
        <w:tc>
          <w:tcPr>
            <w:tcW w:w="1498" w:type="dxa"/>
            <w:vAlign w:val="center"/>
          </w:tcPr>
          <w:p w14:paraId="46F8496B" w14:textId="77777777" w:rsidR="00C022AA" w:rsidRDefault="00C022AA" w:rsidP="00C022AA">
            <w:pPr>
              <w:jc w:val="center"/>
            </w:pPr>
            <w:r>
              <w:rPr>
                <w:color w:val="000000"/>
              </w:rPr>
              <w:t>0.7%</w:t>
            </w:r>
          </w:p>
        </w:tc>
        <w:tc>
          <w:tcPr>
            <w:tcW w:w="1498" w:type="dxa"/>
          </w:tcPr>
          <w:p w14:paraId="3E257965" w14:textId="77777777" w:rsidR="00C022AA" w:rsidRDefault="00C022AA" w:rsidP="00C022AA">
            <w:pPr>
              <w:jc w:val="center"/>
            </w:pPr>
            <w:r>
              <w:t>-16.8</w:t>
            </w:r>
          </w:p>
        </w:tc>
      </w:tr>
      <w:tr w:rsidR="00C022AA" w14:paraId="026D2D7A" w14:textId="77777777" w:rsidTr="002E371C">
        <w:tc>
          <w:tcPr>
            <w:tcW w:w="4106" w:type="dxa"/>
          </w:tcPr>
          <w:p w14:paraId="5677F6F8" w14:textId="77777777" w:rsidR="00C022AA" w:rsidRDefault="00C022AA" w:rsidP="00C022AA">
            <w:r>
              <w:t>Other</w:t>
            </w:r>
          </w:p>
        </w:tc>
        <w:tc>
          <w:tcPr>
            <w:tcW w:w="1904" w:type="dxa"/>
          </w:tcPr>
          <w:p w14:paraId="534A6202" w14:textId="77777777" w:rsidR="00C022AA" w:rsidRDefault="00C022AA" w:rsidP="00C022AA">
            <w:pPr>
              <w:jc w:val="center"/>
            </w:pPr>
            <w:r>
              <w:t>115,225</w:t>
            </w:r>
          </w:p>
        </w:tc>
        <w:tc>
          <w:tcPr>
            <w:tcW w:w="1498" w:type="dxa"/>
            <w:vAlign w:val="center"/>
          </w:tcPr>
          <w:p w14:paraId="679EBF5D" w14:textId="77777777" w:rsidR="00C022AA" w:rsidRDefault="00C022AA" w:rsidP="00C022AA">
            <w:pPr>
              <w:jc w:val="center"/>
            </w:pPr>
            <w:r>
              <w:rPr>
                <w:color w:val="000000"/>
              </w:rPr>
              <w:t>8.7%</w:t>
            </w:r>
          </w:p>
        </w:tc>
        <w:tc>
          <w:tcPr>
            <w:tcW w:w="1498" w:type="dxa"/>
          </w:tcPr>
          <w:p w14:paraId="50204E6B" w14:textId="77777777" w:rsidR="00C022AA" w:rsidRDefault="00C022AA" w:rsidP="00C022AA">
            <w:pPr>
              <w:jc w:val="center"/>
            </w:pPr>
            <w:r>
              <w:t>-4.5</w:t>
            </w:r>
          </w:p>
        </w:tc>
      </w:tr>
      <w:tr w:rsidR="00C022AA" w14:paraId="6658E5F6" w14:textId="77777777" w:rsidTr="002E371C">
        <w:tc>
          <w:tcPr>
            <w:tcW w:w="4106" w:type="dxa"/>
          </w:tcPr>
          <w:p w14:paraId="31764330" w14:textId="77777777" w:rsidR="00C022AA" w:rsidRDefault="00C022AA" w:rsidP="00C022AA">
            <w:r>
              <w:t>Not Stated</w:t>
            </w:r>
          </w:p>
        </w:tc>
        <w:tc>
          <w:tcPr>
            <w:tcW w:w="1904" w:type="dxa"/>
          </w:tcPr>
          <w:p w14:paraId="20FC662D" w14:textId="77777777" w:rsidR="00C022AA" w:rsidRDefault="00C022AA" w:rsidP="00C022AA">
            <w:pPr>
              <w:jc w:val="center"/>
            </w:pPr>
            <w:r>
              <w:t>146,798</w:t>
            </w:r>
          </w:p>
        </w:tc>
        <w:tc>
          <w:tcPr>
            <w:tcW w:w="1498" w:type="dxa"/>
            <w:vAlign w:val="center"/>
          </w:tcPr>
          <w:p w14:paraId="0DE89FBF" w14:textId="77777777" w:rsidR="00C022AA" w:rsidRDefault="00C022AA" w:rsidP="00C022AA">
            <w:pPr>
              <w:jc w:val="center"/>
            </w:pPr>
            <w:r>
              <w:rPr>
                <w:color w:val="000000"/>
              </w:rPr>
              <w:t>11.1%</w:t>
            </w:r>
          </w:p>
        </w:tc>
        <w:tc>
          <w:tcPr>
            <w:tcW w:w="1498" w:type="dxa"/>
          </w:tcPr>
          <w:p w14:paraId="30451C3C" w14:textId="77777777" w:rsidR="00C022AA" w:rsidRDefault="00C022AA" w:rsidP="00C022AA">
            <w:pPr>
              <w:jc w:val="center"/>
            </w:pPr>
            <w:r>
              <w:t>867.7</w:t>
            </w:r>
          </w:p>
        </w:tc>
      </w:tr>
      <w:tr w:rsidR="00C022AA" w14:paraId="4850F1D9" w14:textId="77777777" w:rsidTr="002E371C">
        <w:tc>
          <w:tcPr>
            <w:tcW w:w="4106" w:type="dxa"/>
          </w:tcPr>
          <w:p w14:paraId="7B7B0919" w14:textId="77777777" w:rsidR="00C022AA" w:rsidRDefault="00C022AA" w:rsidP="00C022AA">
            <w:r>
              <w:t>None</w:t>
            </w:r>
          </w:p>
        </w:tc>
        <w:tc>
          <w:tcPr>
            <w:tcW w:w="1904" w:type="dxa"/>
          </w:tcPr>
          <w:p w14:paraId="3A18F227" w14:textId="77777777" w:rsidR="00C022AA" w:rsidRDefault="00C022AA" w:rsidP="00C022AA">
            <w:pPr>
              <w:jc w:val="center"/>
            </w:pPr>
            <w:r>
              <w:t>28,842</w:t>
            </w:r>
          </w:p>
        </w:tc>
        <w:tc>
          <w:tcPr>
            <w:tcW w:w="1498" w:type="dxa"/>
            <w:vAlign w:val="center"/>
          </w:tcPr>
          <w:p w14:paraId="6A0E9590" w14:textId="77777777" w:rsidR="00C022AA" w:rsidRDefault="00C022AA" w:rsidP="00C022AA">
            <w:pPr>
              <w:jc w:val="center"/>
            </w:pPr>
            <w:r>
              <w:rPr>
                <w:color w:val="000000"/>
              </w:rPr>
              <w:t>2.2%</w:t>
            </w:r>
          </w:p>
        </w:tc>
        <w:tc>
          <w:tcPr>
            <w:tcW w:w="1498" w:type="dxa"/>
          </w:tcPr>
          <w:p w14:paraId="4C8C9585" w14:textId="77777777" w:rsidR="00C022AA" w:rsidRDefault="00C022AA" w:rsidP="00C022AA">
            <w:pPr>
              <w:jc w:val="center"/>
            </w:pPr>
            <w:r>
              <w:t>33.5</w:t>
            </w:r>
          </w:p>
        </w:tc>
      </w:tr>
    </w:tbl>
    <w:p w14:paraId="645AE633" w14:textId="77777777" w:rsidR="007C7F23" w:rsidRDefault="007C7F23" w:rsidP="00D95F48"/>
    <w:p w14:paraId="0E3E209A" w14:textId="77777777" w:rsidR="00527D54" w:rsidRDefault="00527D54" w:rsidP="00D95F48">
      <w:r>
        <w:t>Age Distribution of Catholics</w:t>
      </w:r>
      <w:r w:rsidR="00C022AA">
        <w:t xml:space="preserve"> (2011)</w:t>
      </w:r>
    </w:p>
    <w:tbl>
      <w:tblPr>
        <w:tblStyle w:val="TableGrid"/>
        <w:tblW w:w="0" w:type="auto"/>
        <w:tblLook w:val="04A0" w:firstRow="1" w:lastRow="0" w:firstColumn="1" w:lastColumn="0" w:noHBand="0" w:noVBand="1"/>
      </w:tblPr>
      <w:tblGrid>
        <w:gridCol w:w="1124"/>
        <w:gridCol w:w="996"/>
        <w:gridCol w:w="996"/>
        <w:gridCol w:w="996"/>
        <w:gridCol w:w="996"/>
        <w:gridCol w:w="996"/>
        <w:gridCol w:w="996"/>
        <w:gridCol w:w="958"/>
        <w:gridCol w:w="958"/>
      </w:tblGrid>
      <w:tr w:rsidR="00577855" w:rsidRPr="00577855" w14:paraId="456C4313" w14:textId="77777777" w:rsidTr="00196962">
        <w:tc>
          <w:tcPr>
            <w:tcW w:w="1124" w:type="dxa"/>
            <w:shd w:val="clear" w:color="auto" w:fill="DEEAF6" w:themeFill="accent5" w:themeFillTint="33"/>
          </w:tcPr>
          <w:p w14:paraId="007560E8" w14:textId="77777777" w:rsidR="00527D54" w:rsidRPr="00577855" w:rsidRDefault="00527D54" w:rsidP="00D95F48">
            <w:pPr>
              <w:rPr>
                <w:b/>
              </w:rPr>
            </w:pPr>
          </w:p>
        </w:tc>
        <w:tc>
          <w:tcPr>
            <w:tcW w:w="996" w:type="dxa"/>
            <w:shd w:val="clear" w:color="auto" w:fill="DEEAF6" w:themeFill="accent5" w:themeFillTint="33"/>
          </w:tcPr>
          <w:p w14:paraId="32135729" w14:textId="77777777" w:rsidR="00527D54" w:rsidRPr="00577855" w:rsidRDefault="00527D54" w:rsidP="00D95F48">
            <w:pPr>
              <w:rPr>
                <w:b/>
              </w:rPr>
            </w:pPr>
            <w:r w:rsidRPr="00577855">
              <w:rPr>
                <w:b/>
              </w:rPr>
              <w:t>0-14</w:t>
            </w:r>
          </w:p>
        </w:tc>
        <w:tc>
          <w:tcPr>
            <w:tcW w:w="996" w:type="dxa"/>
            <w:shd w:val="clear" w:color="auto" w:fill="DEEAF6" w:themeFill="accent5" w:themeFillTint="33"/>
          </w:tcPr>
          <w:p w14:paraId="2B038030" w14:textId="77777777" w:rsidR="00527D54" w:rsidRPr="00577855" w:rsidRDefault="00527D54" w:rsidP="00D95F48">
            <w:pPr>
              <w:rPr>
                <w:b/>
              </w:rPr>
            </w:pPr>
            <w:r w:rsidRPr="00577855">
              <w:rPr>
                <w:b/>
              </w:rPr>
              <w:t>15-24</w:t>
            </w:r>
          </w:p>
        </w:tc>
        <w:tc>
          <w:tcPr>
            <w:tcW w:w="996" w:type="dxa"/>
            <w:shd w:val="clear" w:color="auto" w:fill="DEEAF6" w:themeFill="accent5" w:themeFillTint="33"/>
          </w:tcPr>
          <w:p w14:paraId="40596A92" w14:textId="77777777" w:rsidR="00527D54" w:rsidRPr="00577855" w:rsidRDefault="00527D54" w:rsidP="00D95F48">
            <w:pPr>
              <w:rPr>
                <w:b/>
              </w:rPr>
            </w:pPr>
            <w:r w:rsidRPr="00577855">
              <w:rPr>
                <w:b/>
              </w:rPr>
              <w:t>25-34</w:t>
            </w:r>
          </w:p>
        </w:tc>
        <w:tc>
          <w:tcPr>
            <w:tcW w:w="996" w:type="dxa"/>
            <w:shd w:val="clear" w:color="auto" w:fill="DEEAF6" w:themeFill="accent5" w:themeFillTint="33"/>
          </w:tcPr>
          <w:p w14:paraId="415A3CEA" w14:textId="77777777" w:rsidR="00527D54" w:rsidRPr="00577855" w:rsidRDefault="00527D54" w:rsidP="00D95F48">
            <w:pPr>
              <w:rPr>
                <w:b/>
              </w:rPr>
            </w:pPr>
            <w:r w:rsidRPr="00577855">
              <w:rPr>
                <w:b/>
              </w:rPr>
              <w:t>35-44</w:t>
            </w:r>
          </w:p>
        </w:tc>
        <w:tc>
          <w:tcPr>
            <w:tcW w:w="996" w:type="dxa"/>
            <w:shd w:val="clear" w:color="auto" w:fill="DEEAF6" w:themeFill="accent5" w:themeFillTint="33"/>
          </w:tcPr>
          <w:p w14:paraId="3DDFC54F" w14:textId="77777777" w:rsidR="00527D54" w:rsidRPr="00577855" w:rsidRDefault="00527D54" w:rsidP="00D95F48">
            <w:pPr>
              <w:rPr>
                <w:b/>
              </w:rPr>
            </w:pPr>
            <w:r w:rsidRPr="00577855">
              <w:rPr>
                <w:b/>
              </w:rPr>
              <w:t>45-54</w:t>
            </w:r>
          </w:p>
        </w:tc>
        <w:tc>
          <w:tcPr>
            <w:tcW w:w="996" w:type="dxa"/>
            <w:shd w:val="clear" w:color="auto" w:fill="DEEAF6" w:themeFill="accent5" w:themeFillTint="33"/>
          </w:tcPr>
          <w:p w14:paraId="4CA13B8B" w14:textId="77777777" w:rsidR="00527D54" w:rsidRPr="00577855" w:rsidRDefault="00527D54" w:rsidP="00D95F48">
            <w:pPr>
              <w:rPr>
                <w:b/>
              </w:rPr>
            </w:pPr>
            <w:r w:rsidRPr="00577855">
              <w:rPr>
                <w:b/>
              </w:rPr>
              <w:t>55-64</w:t>
            </w:r>
          </w:p>
        </w:tc>
        <w:tc>
          <w:tcPr>
            <w:tcW w:w="958" w:type="dxa"/>
            <w:shd w:val="clear" w:color="auto" w:fill="DEEAF6" w:themeFill="accent5" w:themeFillTint="33"/>
          </w:tcPr>
          <w:p w14:paraId="60762726" w14:textId="77777777" w:rsidR="00527D54" w:rsidRPr="00577855" w:rsidRDefault="00527D54" w:rsidP="00D95F48">
            <w:pPr>
              <w:rPr>
                <w:b/>
              </w:rPr>
            </w:pPr>
            <w:r w:rsidRPr="00577855">
              <w:rPr>
                <w:b/>
              </w:rPr>
              <w:t>65-74</w:t>
            </w:r>
          </w:p>
        </w:tc>
        <w:tc>
          <w:tcPr>
            <w:tcW w:w="958" w:type="dxa"/>
            <w:shd w:val="clear" w:color="auto" w:fill="DEEAF6" w:themeFill="accent5" w:themeFillTint="33"/>
          </w:tcPr>
          <w:p w14:paraId="2FC8CCF9" w14:textId="77777777" w:rsidR="00527D54" w:rsidRPr="00577855" w:rsidRDefault="00527D54" w:rsidP="00D95F48">
            <w:pPr>
              <w:rPr>
                <w:b/>
              </w:rPr>
            </w:pPr>
            <w:r w:rsidRPr="00577855">
              <w:rPr>
                <w:b/>
              </w:rPr>
              <w:t>75+</w:t>
            </w:r>
          </w:p>
        </w:tc>
      </w:tr>
      <w:tr w:rsidR="00577855" w14:paraId="184650D2" w14:textId="77777777" w:rsidTr="00431EB2">
        <w:tc>
          <w:tcPr>
            <w:tcW w:w="1124" w:type="dxa"/>
          </w:tcPr>
          <w:p w14:paraId="655608D7" w14:textId="77777777" w:rsidR="00527D54" w:rsidRDefault="00C022AA" w:rsidP="00D95F48">
            <w:r>
              <w:t>Catholics</w:t>
            </w:r>
          </w:p>
        </w:tc>
        <w:tc>
          <w:tcPr>
            <w:tcW w:w="996" w:type="dxa"/>
          </w:tcPr>
          <w:p w14:paraId="309E1140" w14:textId="77777777" w:rsidR="00527D54" w:rsidRDefault="00C022AA" w:rsidP="00D95F48">
            <w:r>
              <w:t>57,496</w:t>
            </w:r>
          </w:p>
        </w:tc>
        <w:tc>
          <w:tcPr>
            <w:tcW w:w="996" w:type="dxa"/>
          </w:tcPr>
          <w:p w14:paraId="3B08825E" w14:textId="77777777" w:rsidR="00527D54" w:rsidRDefault="00C022AA" w:rsidP="00D95F48">
            <w:r>
              <w:t>44,563</w:t>
            </w:r>
          </w:p>
        </w:tc>
        <w:tc>
          <w:tcPr>
            <w:tcW w:w="996" w:type="dxa"/>
          </w:tcPr>
          <w:p w14:paraId="507E19E1" w14:textId="77777777" w:rsidR="00527D54" w:rsidRDefault="00577855" w:rsidP="00D95F48">
            <w:r>
              <w:t>47,590</w:t>
            </w:r>
          </w:p>
        </w:tc>
        <w:tc>
          <w:tcPr>
            <w:tcW w:w="996" w:type="dxa"/>
          </w:tcPr>
          <w:p w14:paraId="10B39C64" w14:textId="77777777" w:rsidR="00527D54" w:rsidRDefault="00577855" w:rsidP="00D95F48">
            <w:r>
              <w:t>36,373</w:t>
            </w:r>
          </w:p>
        </w:tc>
        <w:tc>
          <w:tcPr>
            <w:tcW w:w="996" w:type="dxa"/>
          </w:tcPr>
          <w:p w14:paraId="55835F06" w14:textId="77777777" w:rsidR="00527D54" w:rsidRDefault="00577855" w:rsidP="00D95F48">
            <w:r>
              <w:t>37,898</w:t>
            </w:r>
          </w:p>
        </w:tc>
        <w:tc>
          <w:tcPr>
            <w:tcW w:w="996" w:type="dxa"/>
          </w:tcPr>
          <w:p w14:paraId="2BE159F3" w14:textId="77777777" w:rsidR="00527D54" w:rsidRDefault="00577855" w:rsidP="00D95F48">
            <w:r>
              <w:t>30,175</w:t>
            </w:r>
          </w:p>
        </w:tc>
        <w:tc>
          <w:tcPr>
            <w:tcW w:w="958" w:type="dxa"/>
          </w:tcPr>
          <w:p w14:paraId="7F4480E9" w14:textId="77777777" w:rsidR="00527D54" w:rsidRDefault="00577855" w:rsidP="00D95F48">
            <w:r>
              <w:t>18,816</w:t>
            </w:r>
          </w:p>
        </w:tc>
        <w:tc>
          <w:tcPr>
            <w:tcW w:w="958" w:type="dxa"/>
          </w:tcPr>
          <w:p w14:paraId="02126F59" w14:textId="77777777" w:rsidR="00527D54" w:rsidRDefault="00577855" w:rsidP="00D95F48">
            <w:r>
              <w:t>12,759</w:t>
            </w:r>
          </w:p>
        </w:tc>
      </w:tr>
      <w:tr w:rsidR="00577855" w14:paraId="779C5180" w14:textId="77777777" w:rsidTr="00431EB2">
        <w:tc>
          <w:tcPr>
            <w:tcW w:w="1124" w:type="dxa"/>
          </w:tcPr>
          <w:p w14:paraId="5C975790" w14:textId="77777777" w:rsidR="00577855" w:rsidRDefault="00577855" w:rsidP="00577855"/>
        </w:tc>
        <w:tc>
          <w:tcPr>
            <w:tcW w:w="996" w:type="dxa"/>
            <w:vAlign w:val="center"/>
          </w:tcPr>
          <w:p w14:paraId="350726E6" w14:textId="77777777" w:rsidR="00577855" w:rsidRDefault="00577855" w:rsidP="00577855">
            <w:r>
              <w:rPr>
                <w:color w:val="000000"/>
              </w:rPr>
              <w:t>20.1%</w:t>
            </w:r>
          </w:p>
        </w:tc>
        <w:tc>
          <w:tcPr>
            <w:tcW w:w="996" w:type="dxa"/>
            <w:vAlign w:val="center"/>
          </w:tcPr>
          <w:p w14:paraId="6E6C1B7F" w14:textId="77777777" w:rsidR="00577855" w:rsidRDefault="00577855" w:rsidP="00577855">
            <w:r>
              <w:rPr>
                <w:color w:val="000000"/>
              </w:rPr>
              <w:t>15.6%</w:t>
            </w:r>
          </w:p>
        </w:tc>
        <w:tc>
          <w:tcPr>
            <w:tcW w:w="996" w:type="dxa"/>
            <w:vAlign w:val="center"/>
          </w:tcPr>
          <w:p w14:paraId="4467BE17" w14:textId="77777777" w:rsidR="00577855" w:rsidRDefault="00577855" w:rsidP="00577855">
            <w:r>
              <w:rPr>
                <w:color w:val="000000"/>
              </w:rPr>
              <w:t>16.7%</w:t>
            </w:r>
          </w:p>
        </w:tc>
        <w:tc>
          <w:tcPr>
            <w:tcW w:w="996" w:type="dxa"/>
            <w:vAlign w:val="center"/>
          </w:tcPr>
          <w:p w14:paraId="5AF44202" w14:textId="77777777" w:rsidR="00577855" w:rsidRDefault="00577855" w:rsidP="00577855">
            <w:r>
              <w:rPr>
                <w:color w:val="000000"/>
              </w:rPr>
              <w:t>12.7%</w:t>
            </w:r>
          </w:p>
        </w:tc>
        <w:tc>
          <w:tcPr>
            <w:tcW w:w="996" w:type="dxa"/>
            <w:vAlign w:val="center"/>
          </w:tcPr>
          <w:p w14:paraId="679535C5" w14:textId="77777777" w:rsidR="00577855" w:rsidRDefault="00577855" w:rsidP="00577855">
            <w:r>
              <w:rPr>
                <w:color w:val="000000"/>
              </w:rPr>
              <w:t>13.3%</w:t>
            </w:r>
          </w:p>
        </w:tc>
        <w:tc>
          <w:tcPr>
            <w:tcW w:w="996" w:type="dxa"/>
            <w:vAlign w:val="center"/>
          </w:tcPr>
          <w:p w14:paraId="623CA7BF" w14:textId="77777777" w:rsidR="00577855" w:rsidRDefault="00577855" w:rsidP="00577855">
            <w:r>
              <w:rPr>
                <w:color w:val="000000"/>
              </w:rPr>
              <w:t>10.6%</w:t>
            </w:r>
          </w:p>
        </w:tc>
        <w:tc>
          <w:tcPr>
            <w:tcW w:w="958" w:type="dxa"/>
            <w:vAlign w:val="center"/>
          </w:tcPr>
          <w:p w14:paraId="4BFC3AC7" w14:textId="77777777" w:rsidR="00577855" w:rsidRDefault="00577855" w:rsidP="00577855">
            <w:r>
              <w:rPr>
                <w:color w:val="000000"/>
              </w:rPr>
              <w:t>6.6%</w:t>
            </w:r>
          </w:p>
        </w:tc>
        <w:tc>
          <w:tcPr>
            <w:tcW w:w="958" w:type="dxa"/>
            <w:vAlign w:val="center"/>
          </w:tcPr>
          <w:p w14:paraId="2667CFD1" w14:textId="77777777" w:rsidR="00577855" w:rsidRDefault="00577855" w:rsidP="00577855">
            <w:r>
              <w:rPr>
                <w:color w:val="000000"/>
              </w:rPr>
              <w:t>4.5%</w:t>
            </w:r>
          </w:p>
        </w:tc>
      </w:tr>
      <w:tr w:rsidR="00577855" w14:paraId="37F690F0" w14:textId="77777777" w:rsidTr="00431EB2">
        <w:tc>
          <w:tcPr>
            <w:tcW w:w="1124" w:type="dxa"/>
          </w:tcPr>
          <w:p w14:paraId="42EF8DC4" w14:textId="77777777" w:rsidR="00527D54" w:rsidRDefault="00431EB2" w:rsidP="00D95F48">
            <w:r>
              <w:t>National</w:t>
            </w:r>
          </w:p>
        </w:tc>
        <w:tc>
          <w:tcPr>
            <w:tcW w:w="996" w:type="dxa"/>
          </w:tcPr>
          <w:p w14:paraId="7B1E7230" w14:textId="77777777" w:rsidR="00527D54" w:rsidRDefault="00431EB2" w:rsidP="00D95F48">
            <w:r>
              <w:t>273,280</w:t>
            </w:r>
          </w:p>
        </w:tc>
        <w:tc>
          <w:tcPr>
            <w:tcW w:w="996" w:type="dxa"/>
          </w:tcPr>
          <w:p w14:paraId="5A0FA168" w14:textId="77777777" w:rsidR="00527D54" w:rsidRDefault="00431EB2" w:rsidP="00D95F48">
            <w:r>
              <w:t>212,514</w:t>
            </w:r>
          </w:p>
        </w:tc>
        <w:tc>
          <w:tcPr>
            <w:tcW w:w="996" w:type="dxa"/>
          </w:tcPr>
          <w:p w14:paraId="24B00A4B" w14:textId="77777777" w:rsidR="00527D54" w:rsidRDefault="00431EB2" w:rsidP="00D95F48">
            <w:r>
              <w:t>228,982</w:t>
            </w:r>
          </w:p>
        </w:tc>
        <w:tc>
          <w:tcPr>
            <w:tcW w:w="996" w:type="dxa"/>
          </w:tcPr>
          <w:p w14:paraId="1087AE39" w14:textId="77777777" w:rsidR="00527D54" w:rsidRDefault="00431EB2" w:rsidP="00D95F48">
            <w:r>
              <w:t>178,614</w:t>
            </w:r>
          </w:p>
        </w:tc>
        <w:tc>
          <w:tcPr>
            <w:tcW w:w="996" w:type="dxa"/>
          </w:tcPr>
          <w:p w14:paraId="4033856B" w14:textId="77777777" w:rsidR="00527D54" w:rsidRDefault="00431EB2" w:rsidP="00D95F48">
            <w:r>
              <w:t>183,207</w:t>
            </w:r>
          </w:p>
        </w:tc>
        <w:tc>
          <w:tcPr>
            <w:tcW w:w="996" w:type="dxa"/>
          </w:tcPr>
          <w:p w14:paraId="13922301" w14:textId="77777777" w:rsidR="00527D54" w:rsidRDefault="00431EB2" w:rsidP="00D95F48">
            <w:r>
              <w:t>131,797</w:t>
            </w:r>
          </w:p>
        </w:tc>
        <w:tc>
          <w:tcPr>
            <w:tcW w:w="958" w:type="dxa"/>
          </w:tcPr>
          <w:p w14:paraId="68559BA0" w14:textId="77777777" w:rsidR="00527D54" w:rsidRDefault="00431EB2" w:rsidP="00D95F48">
            <w:r>
              <w:t>74,891</w:t>
            </w:r>
          </w:p>
        </w:tc>
        <w:tc>
          <w:tcPr>
            <w:tcW w:w="958" w:type="dxa"/>
          </w:tcPr>
          <w:p w14:paraId="37404728" w14:textId="77777777" w:rsidR="00527D54" w:rsidRDefault="00431EB2" w:rsidP="00D95F48">
            <w:r>
              <w:t>44,732</w:t>
            </w:r>
          </w:p>
        </w:tc>
      </w:tr>
      <w:tr w:rsidR="00431EB2" w14:paraId="2BEFF24B" w14:textId="77777777" w:rsidTr="00431EB2">
        <w:tc>
          <w:tcPr>
            <w:tcW w:w="1124" w:type="dxa"/>
          </w:tcPr>
          <w:p w14:paraId="09232500" w14:textId="77777777" w:rsidR="00431EB2" w:rsidRDefault="00431EB2" w:rsidP="00431EB2"/>
        </w:tc>
        <w:tc>
          <w:tcPr>
            <w:tcW w:w="996" w:type="dxa"/>
            <w:vAlign w:val="center"/>
          </w:tcPr>
          <w:p w14:paraId="244F345D" w14:textId="77777777" w:rsidR="00431EB2" w:rsidRDefault="00431EB2" w:rsidP="00431EB2">
            <w:r>
              <w:rPr>
                <w:color w:val="000000"/>
              </w:rPr>
              <w:t>20.6%</w:t>
            </w:r>
          </w:p>
        </w:tc>
        <w:tc>
          <w:tcPr>
            <w:tcW w:w="996" w:type="dxa"/>
            <w:vAlign w:val="center"/>
          </w:tcPr>
          <w:p w14:paraId="0D989294" w14:textId="77777777" w:rsidR="00431EB2" w:rsidRDefault="00431EB2" w:rsidP="00431EB2">
            <w:r>
              <w:rPr>
                <w:color w:val="000000"/>
              </w:rPr>
              <w:t>16.0%</w:t>
            </w:r>
          </w:p>
        </w:tc>
        <w:tc>
          <w:tcPr>
            <w:tcW w:w="996" w:type="dxa"/>
            <w:vAlign w:val="center"/>
          </w:tcPr>
          <w:p w14:paraId="313BF37C" w14:textId="77777777" w:rsidR="00431EB2" w:rsidRDefault="00431EB2" w:rsidP="00431EB2">
            <w:r>
              <w:rPr>
                <w:color w:val="000000"/>
              </w:rPr>
              <w:t>17.2%</w:t>
            </w:r>
          </w:p>
        </w:tc>
        <w:tc>
          <w:tcPr>
            <w:tcW w:w="996" w:type="dxa"/>
            <w:vAlign w:val="center"/>
          </w:tcPr>
          <w:p w14:paraId="63F8ACF8" w14:textId="77777777" w:rsidR="00431EB2" w:rsidRDefault="00431EB2" w:rsidP="00431EB2">
            <w:r>
              <w:rPr>
                <w:color w:val="000000"/>
              </w:rPr>
              <w:t>13.4%</w:t>
            </w:r>
          </w:p>
        </w:tc>
        <w:tc>
          <w:tcPr>
            <w:tcW w:w="996" w:type="dxa"/>
            <w:vAlign w:val="center"/>
          </w:tcPr>
          <w:p w14:paraId="56108687" w14:textId="77777777" w:rsidR="00431EB2" w:rsidRDefault="00431EB2" w:rsidP="00431EB2">
            <w:r>
              <w:rPr>
                <w:color w:val="000000"/>
              </w:rPr>
              <w:t>13.8%</w:t>
            </w:r>
          </w:p>
        </w:tc>
        <w:tc>
          <w:tcPr>
            <w:tcW w:w="996" w:type="dxa"/>
            <w:vAlign w:val="center"/>
          </w:tcPr>
          <w:p w14:paraId="5305BA1D" w14:textId="77777777" w:rsidR="00431EB2" w:rsidRDefault="00431EB2" w:rsidP="00431EB2">
            <w:r>
              <w:rPr>
                <w:color w:val="000000"/>
              </w:rPr>
              <w:t>9.9%</w:t>
            </w:r>
          </w:p>
        </w:tc>
        <w:tc>
          <w:tcPr>
            <w:tcW w:w="958" w:type="dxa"/>
            <w:vAlign w:val="center"/>
          </w:tcPr>
          <w:p w14:paraId="1DC1D8E8" w14:textId="77777777" w:rsidR="00431EB2" w:rsidRDefault="00431EB2" w:rsidP="00431EB2">
            <w:r>
              <w:rPr>
                <w:color w:val="000000"/>
              </w:rPr>
              <w:t>5.6%</w:t>
            </w:r>
          </w:p>
        </w:tc>
        <w:tc>
          <w:tcPr>
            <w:tcW w:w="958" w:type="dxa"/>
            <w:vAlign w:val="center"/>
          </w:tcPr>
          <w:p w14:paraId="30AB051D" w14:textId="77777777" w:rsidR="00431EB2" w:rsidRDefault="00431EB2" w:rsidP="00431EB2">
            <w:r>
              <w:rPr>
                <w:color w:val="000000"/>
              </w:rPr>
              <w:t>3.4%</w:t>
            </w:r>
          </w:p>
        </w:tc>
      </w:tr>
      <w:tr w:rsidR="00431EB2" w14:paraId="6FD9D803" w14:textId="77777777" w:rsidTr="00431EB2">
        <w:tc>
          <w:tcPr>
            <w:tcW w:w="1124" w:type="dxa"/>
          </w:tcPr>
          <w:p w14:paraId="2F2EE909" w14:textId="77777777" w:rsidR="00431EB2" w:rsidRDefault="00431EB2" w:rsidP="00D95F48"/>
        </w:tc>
        <w:tc>
          <w:tcPr>
            <w:tcW w:w="996" w:type="dxa"/>
          </w:tcPr>
          <w:p w14:paraId="35AEC42E" w14:textId="77777777" w:rsidR="00431EB2" w:rsidRDefault="00431EB2" w:rsidP="00D95F48"/>
        </w:tc>
        <w:tc>
          <w:tcPr>
            <w:tcW w:w="996" w:type="dxa"/>
          </w:tcPr>
          <w:p w14:paraId="0CA8DE3F" w14:textId="77777777" w:rsidR="00431EB2" w:rsidRDefault="00431EB2" w:rsidP="00D95F48"/>
        </w:tc>
        <w:tc>
          <w:tcPr>
            <w:tcW w:w="996" w:type="dxa"/>
          </w:tcPr>
          <w:p w14:paraId="4562DFF1" w14:textId="77777777" w:rsidR="00431EB2" w:rsidRDefault="00431EB2" w:rsidP="00D95F48"/>
        </w:tc>
        <w:tc>
          <w:tcPr>
            <w:tcW w:w="996" w:type="dxa"/>
          </w:tcPr>
          <w:p w14:paraId="7D35FE35" w14:textId="77777777" w:rsidR="00431EB2" w:rsidRDefault="00431EB2" w:rsidP="00D95F48"/>
        </w:tc>
        <w:tc>
          <w:tcPr>
            <w:tcW w:w="996" w:type="dxa"/>
          </w:tcPr>
          <w:p w14:paraId="1B663968" w14:textId="77777777" w:rsidR="00431EB2" w:rsidRDefault="00431EB2" w:rsidP="00D95F48"/>
        </w:tc>
        <w:tc>
          <w:tcPr>
            <w:tcW w:w="996" w:type="dxa"/>
          </w:tcPr>
          <w:p w14:paraId="3BB511E4" w14:textId="77777777" w:rsidR="00431EB2" w:rsidRDefault="00431EB2" w:rsidP="00D95F48"/>
        </w:tc>
        <w:tc>
          <w:tcPr>
            <w:tcW w:w="958" w:type="dxa"/>
          </w:tcPr>
          <w:p w14:paraId="2C7C19C4" w14:textId="77777777" w:rsidR="00431EB2" w:rsidRDefault="00431EB2" w:rsidP="00D95F48"/>
        </w:tc>
        <w:tc>
          <w:tcPr>
            <w:tcW w:w="958" w:type="dxa"/>
          </w:tcPr>
          <w:p w14:paraId="2FF5480D" w14:textId="77777777" w:rsidR="00431EB2" w:rsidRDefault="00431EB2" w:rsidP="00D95F48"/>
        </w:tc>
      </w:tr>
      <w:tr w:rsidR="002D7C1B" w14:paraId="069EB85C" w14:textId="77777777" w:rsidTr="002E371C">
        <w:tc>
          <w:tcPr>
            <w:tcW w:w="1124" w:type="dxa"/>
          </w:tcPr>
          <w:p w14:paraId="1340DB43" w14:textId="77777777" w:rsidR="002D7C1B" w:rsidRDefault="002D7C1B" w:rsidP="002D7C1B">
            <w:r>
              <w:t>Share of Catholics by Age Group</w:t>
            </w:r>
          </w:p>
        </w:tc>
        <w:tc>
          <w:tcPr>
            <w:tcW w:w="996" w:type="dxa"/>
            <w:vAlign w:val="bottom"/>
          </w:tcPr>
          <w:p w14:paraId="3A2849AB" w14:textId="77777777" w:rsidR="002D7C1B" w:rsidRDefault="002D7C1B" w:rsidP="002D7C1B">
            <w:r>
              <w:rPr>
                <w:rFonts w:ascii="Calibri" w:hAnsi="Calibri" w:cs="Calibri"/>
                <w:color w:val="000000"/>
                <w:sz w:val="22"/>
              </w:rPr>
              <w:t>21%</w:t>
            </w:r>
          </w:p>
        </w:tc>
        <w:tc>
          <w:tcPr>
            <w:tcW w:w="996" w:type="dxa"/>
            <w:vAlign w:val="bottom"/>
          </w:tcPr>
          <w:p w14:paraId="369F0508" w14:textId="77777777" w:rsidR="002D7C1B" w:rsidRDefault="002D7C1B" w:rsidP="002D7C1B">
            <w:r>
              <w:rPr>
                <w:rFonts w:ascii="Calibri" w:hAnsi="Calibri" w:cs="Calibri"/>
                <w:color w:val="000000"/>
                <w:sz w:val="22"/>
              </w:rPr>
              <w:t>21%</w:t>
            </w:r>
          </w:p>
        </w:tc>
        <w:tc>
          <w:tcPr>
            <w:tcW w:w="996" w:type="dxa"/>
            <w:vAlign w:val="bottom"/>
          </w:tcPr>
          <w:p w14:paraId="0D90CA91" w14:textId="77777777" w:rsidR="002D7C1B" w:rsidRDefault="002D7C1B" w:rsidP="002D7C1B">
            <w:r>
              <w:rPr>
                <w:rFonts w:ascii="Calibri" w:hAnsi="Calibri" w:cs="Calibri"/>
                <w:color w:val="000000"/>
                <w:sz w:val="22"/>
              </w:rPr>
              <w:t>21%</w:t>
            </w:r>
          </w:p>
        </w:tc>
        <w:tc>
          <w:tcPr>
            <w:tcW w:w="996" w:type="dxa"/>
            <w:vAlign w:val="bottom"/>
          </w:tcPr>
          <w:p w14:paraId="06B7DB2B" w14:textId="77777777" w:rsidR="002D7C1B" w:rsidRDefault="002D7C1B" w:rsidP="002D7C1B">
            <w:r>
              <w:rPr>
                <w:rFonts w:ascii="Calibri" w:hAnsi="Calibri" w:cs="Calibri"/>
                <w:color w:val="000000"/>
                <w:sz w:val="22"/>
              </w:rPr>
              <w:t>20%</w:t>
            </w:r>
          </w:p>
        </w:tc>
        <w:tc>
          <w:tcPr>
            <w:tcW w:w="996" w:type="dxa"/>
            <w:vAlign w:val="bottom"/>
          </w:tcPr>
          <w:p w14:paraId="565FC6D4" w14:textId="77777777" w:rsidR="002D7C1B" w:rsidRDefault="002D7C1B" w:rsidP="002D7C1B">
            <w:r>
              <w:rPr>
                <w:rFonts w:ascii="Calibri" w:hAnsi="Calibri" w:cs="Calibri"/>
                <w:color w:val="000000"/>
                <w:sz w:val="22"/>
              </w:rPr>
              <w:t>21%</w:t>
            </w:r>
          </w:p>
        </w:tc>
        <w:tc>
          <w:tcPr>
            <w:tcW w:w="996" w:type="dxa"/>
            <w:vAlign w:val="bottom"/>
          </w:tcPr>
          <w:p w14:paraId="335B946C" w14:textId="77777777" w:rsidR="002D7C1B" w:rsidRDefault="002D7C1B" w:rsidP="002D7C1B">
            <w:r>
              <w:rPr>
                <w:rFonts w:ascii="Calibri" w:hAnsi="Calibri" w:cs="Calibri"/>
                <w:color w:val="000000"/>
                <w:sz w:val="22"/>
              </w:rPr>
              <w:t>23%</w:t>
            </w:r>
          </w:p>
        </w:tc>
        <w:tc>
          <w:tcPr>
            <w:tcW w:w="958" w:type="dxa"/>
            <w:vAlign w:val="bottom"/>
          </w:tcPr>
          <w:p w14:paraId="5B59D22B" w14:textId="77777777" w:rsidR="002D7C1B" w:rsidRDefault="002D7C1B" w:rsidP="002D7C1B">
            <w:r>
              <w:rPr>
                <w:rFonts w:ascii="Calibri" w:hAnsi="Calibri" w:cs="Calibri"/>
                <w:color w:val="000000"/>
                <w:sz w:val="22"/>
              </w:rPr>
              <w:t>25%</w:t>
            </w:r>
          </w:p>
        </w:tc>
        <w:tc>
          <w:tcPr>
            <w:tcW w:w="958" w:type="dxa"/>
            <w:vAlign w:val="bottom"/>
          </w:tcPr>
          <w:p w14:paraId="1FE09AC8" w14:textId="77777777" w:rsidR="002D7C1B" w:rsidRDefault="002D7C1B" w:rsidP="002D7C1B">
            <w:r>
              <w:rPr>
                <w:rFonts w:ascii="Calibri" w:hAnsi="Calibri" w:cs="Calibri"/>
                <w:color w:val="000000"/>
                <w:sz w:val="22"/>
              </w:rPr>
              <w:t>29%</w:t>
            </w:r>
          </w:p>
        </w:tc>
      </w:tr>
    </w:tbl>
    <w:p w14:paraId="121362C3" w14:textId="77777777" w:rsidR="00527D54" w:rsidRDefault="00527D54" w:rsidP="00D95F48"/>
    <w:p w14:paraId="0CC0954E" w14:textId="77777777" w:rsidR="00527D54" w:rsidRDefault="00577855" w:rsidP="00D95F48">
      <w:r>
        <w:t>Gender Distribution of Catholics (2011)</w:t>
      </w:r>
    </w:p>
    <w:tbl>
      <w:tblPr>
        <w:tblStyle w:val="TableGrid"/>
        <w:tblW w:w="0" w:type="auto"/>
        <w:tblLook w:val="04A0" w:firstRow="1" w:lastRow="0" w:firstColumn="1" w:lastColumn="0" w:noHBand="0" w:noVBand="1"/>
      </w:tblPr>
      <w:tblGrid>
        <w:gridCol w:w="2122"/>
        <w:gridCol w:w="2126"/>
        <w:gridCol w:w="2126"/>
      </w:tblGrid>
      <w:tr w:rsidR="00577855" w:rsidRPr="009202B1" w14:paraId="37D4CFA0" w14:textId="77777777" w:rsidTr="00196962">
        <w:tc>
          <w:tcPr>
            <w:tcW w:w="2122" w:type="dxa"/>
            <w:shd w:val="clear" w:color="auto" w:fill="DEEAF6" w:themeFill="accent5" w:themeFillTint="33"/>
          </w:tcPr>
          <w:p w14:paraId="532C893B" w14:textId="77777777" w:rsidR="00577855" w:rsidRPr="009202B1" w:rsidRDefault="00577855" w:rsidP="009202B1">
            <w:pPr>
              <w:jc w:val="center"/>
              <w:rPr>
                <w:b/>
              </w:rPr>
            </w:pPr>
          </w:p>
        </w:tc>
        <w:tc>
          <w:tcPr>
            <w:tcW w:w="2126" w:type="dxa"/>
            <w:shd w:val="clear" w:color="auto" w:fill="DEEAF6" w:themeFill="accent5" w:themeFillTint="33"/>
          </w:tcPr>
          <w:p w14:paraId="6E99899A" w14:textId="77777777" w:rsidR="00577855" w:rsidRPr="009202B1" w:rsidRDefault="00577855" w:rsidP="009202B1">
            <w:pPr>
              <w:jc w:val="center"/>
              <w:rPr>
                <w:b/>
              </w:rPr>
            </w:pPr>
            <w:r w:rsidRPr="009202B1">
              <w:rPr>
                <w:b/>
              </w:rPr>
              <w:t>Total</w:t>
            </w:r>
          </w:p>
        </w:tc>
        <w:tc>
          <w:tcPr>
            <w:tcW w:w="2126" w:type="dxa"/>
            <w:shd w:val="clear" w:color="auto" w:fill="DEEAF6" w:themeFill="accent5" w:themeFillTint="33"/>
          </w:tcPr>
          <w:p w14:paraId="1340CBBD" w14:textId="77777777" w:rsidR="00577855" w:rsidRPr="009202B1" w:rsidRDefault="00577855" w:rsidP="009202B1">
            <w:pPr>
              <w:jc w:val="center"/>
              <w:rPr>
                <w:b/>
              </w:rPr>
            </w:pPr>
            <w:r w:rsidRPr="009202B1">
              <w:rPr>
                <w:b/>
              </w:rPr>
              <w:t>Percentage</w:t>
            </w:r>
          </w:p>
        </w:tc>
      </w:tr>
      <w:tr w:rsidR="00577855" w14:paraId="6E32FCCD" w14:textId="77777777" w:rsidTr="002E371C">
        <w:tc>
          <w:tcPr>
            <w:tcW w:w="2122" w:type="dxa"/>
          </w:tcPr>
          <w:p w14:paraId="7A2E0F47" w14:textId="77777777" w:rsidR="00577855" w:rsidRDefault="00577855" w:rsidP="00D95F48">
            <w:r>
              <w:t>Male</w:t>
            </w:r>
          </w:p>
        </w:tc>
        <w:tc>
          <w:tcPr>
            <w:tcW w:w="2126" w:type="dxa"/>
          </w:tcPr>
          <w:p w14:paraId="540D150C" w14:textId="77777777" w:rsidR="00577855" w:rsidRDefault="00577855" w:rsidP="00577855">
            <w:pPr>
              <w:jc w:val="center"/>
            </w:pPr>
            <w:r>
              <w:t>142,576</w:t>
            </w:r>
          </w:p>
        </w:tc>
        <w:tc>
          <w:tcPr>
            <w:tcW w:w="2126" w:type="dxa"/>
          </w:tcPr>
          <w:p w14:paraId="14ED49C0" w14:textId="77777777" w:rsidR="00577855" w:rsidRDefault="009F57A6" w:rsidP="00577855">
            <w:pPr>
              <w:jc w:val="center"/>
            </w:pPr>
            <w:r>
              <w:t>49.9%</w:t>
            </w:r>
          </w:p>
        </w:tc>
      </w:tr>
      <w:tr w:rsidR="00577855" w14:paraId="60D59FED" w14:textId="77777777" w:rsidTr="002E371C">
        <w:tc>
          <w:tcPr>
            <w:tcW w:w="2122" w:type="dxa"/>
          </w:tcPr>
          <w:p w14:paraId="35192B33" w14:textId="77777777" w:rsidR="00577855" w:rsidRDefault="00577855" w:rsidP="00D95F48">
            <w:r>
              <w:t>Female</w:t>
            </w:r>
          </w:p>
        </w:tc>
        <w:tc>
          <w:tcPr>
            <w:tcW w:w="2126" w:type="dxa"/>
          </w:tcPr>
          <w:p w14:paraId="219B1E91" w14:textId="77777777" w:rsidR="00577855" w:rsidRDefault="009F57A6" w:rsidP="00577855">
            <w:pPr>
              <w:jc w:val="center"/>
            </w:pPr>
            <w:r>
              <w:t>143,095</w:t>
            </w:r>
          </w:p>
        </w:tc>
        <w:tc>
          <w:tcPr>
            <w:tcW w:w="2126" w:type="dxa"/>
          </w:tcPr>
          <w:p w14:paraId="56F06EC0" w14:textId="77777777" w:rsidR="00577855" w:rsidRDefault="009F57A6" w:rsidP="00577855">
            <w:pPr>
              <w:jc w:val="center"/>
            </w:pPr>
            <w:r>
              <w:t>50.1%</w:t>
            </w:r>
          </w:p>
        </w:tc>
      </w:tr>
    </w:tbl>
    <w:p w14:paraId="7E6541AD" w14:textId="77777777" w:rsidR="00577855" w:rsidRDefault="00577855" w:rsidP="00D95F48"/>
    <w:p w14:paraId="0D959059" w14:textId="77777777" w:rsidR="00527D54" w:rsidRDefault="009F57A6" w:rsidP="00D95F48">
      <w:r>
        <w:t>Ethnic Distribution of Catholics (2011)</w:t>
      </w:r>
    </w:p>
    <w:tbl>
      <w:tblPr>
        <w:tblStyle w:val="TableGrid"/>
        <w:tblW w:w="9818" w:type="dxa"/>
        <w:tblLayout w:type="fixed"/>
        <w:tblLook w:val="04A0" w:firstRow="1" w:lastRow="0" w:firstColumn="1" w:lastColumn="0" w:noHBand="0" w:noVBand="1"/>
      </w:tblPr>
      <w:tblGrid>
        <w:gridCol w:w="892"/>
        <w:gridCol w:w="892"/>
        <w:gridCol w:w="763"/>
        <w:gridCol w:w="992"/>
        <w:gridCol w:w="851"/>
        <w:gridCol w:w="965"/>
        <w:gridCol w:w="892"/>
        <w:gridCol w:w="836"/>
        <w:gridCol w:w="949"/>
        <w:gridCol w:w="1035"/>
        <w:gridCol w:w="751"/>
      </w:tblGrid>
      <w:tr w:rsidR="009530EC" w:rsidRPr="00196962" w14:paraId="7EEBA718" w14:textId="77777777" w:rsidTr="00196962">
        <w:tc>
          <w:tcPr>
            <w:tcW w:w="892" w:type="dxa"/>
            <w:shd w:val="clear" w:color="auto" w:fill="DEEAF6" w:themeFill="accent5" w:themeFillTint="33"/>
          </w:tcPr>
          <w:p w14:paraId="3DCF5B9B" w14:textId="77777777" w:rsidR="009530EC" w:rsidRPr="00196962" w:rsidRDefault="009530EC" w:rsidP="00D95F48">
            <w:pPr>
              <w:rPr>
                <w:b/>
                <w:sz w:val="18"/>
                <w:szCs w:val="18"/>
              </w:rPr>
            </w:pPr>
          </w:p>
        </w:tc>
        <w:tc>
          <w:tcPr>
            <w:tcW w:w="892" w:type="dxa"/>
            <w:shd w:val="clear" w:color="auto" w:fill="DEEAF6" w:themeFill="accent5" w:themeFillTint="33"/>
          </w:tcPr>
          <w:p w14:paraId="56FA28C4" w14:textId="77777777" w:rsidR="009530EC" w:rsidRPr="00196962" w:rsidRDefault="009530EC" w:rsidP="00D95F48">
            <w:pPr>
              <w:rPr>
                <w:b/>
                <w:sz w:val="18"/>
                <w:szCs w:val="18"/>
              </w:rPr>
            </w:pPr>
            <w:r w:rsidRPr="00196962">
              <w:rPr>
                <w:b/>
                <w:sz w:val="18"/>
                <w:szCs w:val="18"/>
              </w:rPr>
              <w:t>African</w:t>
            </w:r>
          </w:p>
        </w:tc>
        <w:tc>
          <w:tcPr>
            <w:tcW w:w="763" w:type="dxa"/>
            <w:shd w:val="clear" w:color="auto" w:fill="DEEAF6" w:themeFill="accent5" w:themeFillTint="33"/>
          </w:tcPr>
          <w:p w14:paraId="55FAD0C7" w14:textId="77777777" w:rsidR="009530EC" w:rsidRPr="00196962" w:rsidRDefault="009530EC" w:rsidP="00D95F48">
            <w:pPr>
              <w:rPr>
                <w:b/>
                <w:sz w:val="18"/>
                <w:szCs w:val="18"/>
              </w:rPr>
            </w:pPr>
            <w:proofErr w:type="spellStart"/>
            <w:r w:rsidRPr="00196962">
              <w:rPr>
                <w:b/>
                <w:sz w:val="18"/>
                <w:szCs w:val="18"/>
              </w:rPr>
              <w:t>Cau-casian</w:t>
            </w:r>
            <w:proofErr w:type="spellEnd"/>
          </w:p>
        </w:tc>
        <w:tc>
          <w:tcPr>
            <w:tcW w:w="992" w:type="dxa"/>
            <w:shd w:val="clear" w:color="auto" w:fill="DEEAF6" w:themeFill="accent5" w:themeFillTint="33"/>
          </w:tcPr>
          <w:p w14:paraId="12283983" w14:textId="77777777" w:rsidR="009530EC" w:rsidRPr="00196962" w:rsidRDefault="009530EC" w:rsidP="00D95F48">
            <w:pPr>
              <w:rPr>
                <w:b/>
                <w:sz w:val="18"/>
                <w:szCs w:val="18"/>
              </w:rPr>
            </w:pPr>
            <w:r w:rsidRPr="00196962">
              <w:rPr>
                <w:b/>
                <w:sz w:val="18"/>
                <w:szCs w:val="18"/>
              </w:rPr>
              <w:t>Chinese</w:t>
            </w:r>
          </w:p>
        </w:tc>
        <w:tc>
          <w:tcPr>
            <w:tcW w:w="851" w:type="dxa"/>
            <w:shd w:val="clear" w:color="auto" w:fill="DEEAF6" w:themeFill="accent5" w:themeFillTint="33"/>
          </w:tcPr>
          <w:p w14:paraId="2C331A8D" w14:textId="77777777" w:rsidR="009530EC" w:rsidRPr="00196962" w:rsidRDefault="009530EC" w:rsidP="00D95F48">
            <w:pPr>
              <w:rPr>
                <w:b/>
                <w:sz w:val="18"/>
                <w:szCs w:val="18"/>
              </w:rPr>
            </w:pPr>
            <w:r w:rsidRPr="00196962">
              <w:rPr>
                <w:b/>
                <w:sz w:val="18"/>
                <w:szCs w:val="18"/>
              </w:rPr>
              <w:t>East Indian</w:t>
            </w:r>
          </w:p>
        </w:tc>
        <w:tc>
          <w:tcPr>
            <w:tcW w:w="965" w:type="dxa"/>
            <w:shd w:val="clear" w:color="auto" w:fill="DEEAF6" w:themeFill="accent5" w:themeFillTint="33"/>
          </w:tcPr>
          <w:p w14:paraId="3F8E6365" w14:textId="77777777" w:rsidR="009530EC" w:rsidRPr="00196962" w:rsidRDefault="009530EC" w:rsidP="00D95F48">
            <w:pPr>
              <w:rPr>
                <w:b/>
                <w:sz w:val="18"/>
                <w:szCs w:val="18"/>
              </w:rPr>
            </w:pPr>
            <w:r w:rsidRPr="00196962">
              <w:rPr>
                <w:b/>
                <w:sz w:val="18"/>
                <w:szCs w:val="18"/>
              </w:rPr>
              <w:t>Mixed (</w:t>
            </w:r>
            <w:proofErr w:type="spellStart"/>
            <w:r w:rsidRPr="00196962">
              <w:rPr>
                <w:b/>
                <w:sz w:val="18"/>
                <w:szCs w:val="18"/>
              </w:rPr>
              <w:t>Dougla</w:t>
            </w:r>
            <w:proofErr w:type="spellEnd"/>
            <w:r w:rsidRPr="00196962">
              <w:rPr>
                <w:b/>
                <w:sz w:val="18"/>
                <w:szCs w:val="18"/>
              </w:rPr>
              <w:t>)</w:t>
            </w:r>
          </w:p>
        </w:tc>
        <w:tc>
          <w:tcPr>
            <w:tcW w:w="892" w:type="dxa"/>
            <w:shd w:val="clear" w:color="auto" w:fill="DEEAF6" w:themeFill="accent5" w:themeFillTint="33"/>
          </w:tcPr>
          <w:p w14:paraId="5488012B" w14:textId="77777777" w:rsidR="009530EC" w:rsidRPr="00196962" w:rsidRDefault="009530EC" w:rsidP="00D95F48">
            <w:pPr>
              <w:rPr>
                <w:b/>
                <w:sz w:val="18"/>
                <w:szCs w:val="18"/>
              </w:rPr>
            </w:pPr>
            <w:r w:rsidRPr="00196962">
              <w:rPr>
                <w:b/>
                <w:sz w:val="18"/>
                <w:szCs w:val="18"/>
              </w:rPr>
              <w:t>Mixed (Other)</w:t>
            </w:r>
          </w:p>
        </w:tc>
        <w:tc>
          <w:tcPr>
            <w:tcW w:w="836" w:type="dxa"/>
            <w:shd w:val="clear" w:color="auto" w:fill="DEEAF6" w:themeFill="accent5" w:themeFillTint="33"/>
          </w:tcPr>
          <w:p w14:paraId="00A1A28C" w14:textId="77777777" w:rsidR="009530EC" w:rsidRPr="00196962" w:rsidRDefault="009530EC" w:rsidP="00D95F48">
            <w:pPr>
              <w:rPr>
                <w:b/>
                <w:sz w:val="18"/>
                <w:szCs w:val="18"/>
              </w:rPr>
            </w:pPr>
            <w:r w:rsidRPr="00196962">
              <w:rPr>
                <w:b/>
                <w:sz w:val="18"/>
                <w:szCs w:val="18"/>
              </w:rPr>
              <w:t>Port-</w:t>
            </w:r>
            <w:proofErr w:type="spellStart"/>
            <w:r w:rsidRPr="00196962">
              <w:rPr>
                <w:b/>
                <w:sz w:val="18"/>
                <w:szCs w:val="18"/>
              </w:rPr>
              <w:t>uguese</w:t>
            </w:r>
            <w:proofErr w:type="spellEnd"/>
          </w:p>
        </w:tc>
        <w:tc>
          <w:tcPr>
            <w:tcW w:w="949" w:type="dxa"/>
            <w:shd w:val="clear" w:color="auto" w:fill="DEEAF6" w:themeFill="accent5" w:themeFillTint="33"/>
          </w:tcPr>
          <w:p w14:paraId="53E572C1" w14:textId="77777777" w:rsidR="009530EC" w:rsidRPr="00196962" w:rsidRDefault="009530EC" w:rsidP="00D95F48">
            <w:pPr>
              <w:rPr>
                <w:b/>
                <w:sz w:val="18"/>
                <w:szCs w:val="18"/>
              </w:rPr>
            </w:pPr>
            <w:r w:rsidRPr="00196962">
              <w:rPr>
                <w:b/>
                <w:sz w:val="18"/>
                <w:szCs w:val="18"/>
              </w:rPr>
              <w:t>Syrian-Lebanese</w:t>
            </w:r>
          </w:p>
        </w:tc>
        <w:tc>
          <w:tcPr>
            <w:tcW w:w="1035" w:type="dxa"/>
            <w:shd w:val="clear" w:color="auto" w:fill="DEEAF6" w:themeFill="accent5" w:themeFillTint="33"/>
          </w:tcPr>
          <w:p w14:paraId="2470422A" w14:textId="77777777" w:rsidR="009530EC" w:rsidRPr="00196962" w:rsidRDefault="009530EC" w:rsidP="00D95F48">
            <w:pPr>
              <w:rPr>
                <w:b/>
                <w:sz w:val="18"/>
                <w:szCs w:val="18"/>
              </w:rPr>
            </w:pPr>
            <w:r w:rsidRPr="00196962">
              <w:rPr>
                <w:b/>
                <w:sz w:val="18"/>
                <w:szCs w:val="18"/>
              </w:rPr>
              <w:t>Other/ Indigenous</w:t>
            </w:r>
          </w:p>
        </w:tc>
        <w:tc>
          <w:tcPr>
            <w:tcW w:w="751" w:type="dxa"/>
            <w:shd w:val="clear" w:color="auto" w:fill="DEEAF6" w:themeFill="accent5" w:themeFillTint="33"/>
          </w:tcPr>
          <w:p w14:paraId="01A7015B" w14:textId="77777777" w:rsidR="009530EC" w:rsidRPr="00196962" w:rsidRDefault="009530EC" w:rsidP="00D95F48">
            <w:pPr>
              <w:rPr>
                <w:b/>
                <w:sz w:val="18"/>
                <w:szCs w:val="18"/>
              </w:rPr>
            </w:pPr>
            <w:r w:rsidRPr="00196962">
              <w:rPr>
                <w:b/>
                <w:sz w:val="18"/>
                <w:szCs w:val="18"/>
              </w:rPr>
              <w:t>NS</w:t>
            </w:r>
          </w:p>
        </w:tc>
      </w:tr>
      <w:tr w:rsidR="009530EC" w:rsidRPr="009530EC" w14:paraId="0980CD15" w14:textId="77777777" w:rsidTr="00196962">
        <w:tc>
          <w:tcPr>
            <w:tcW w:w="892" w:type="dxa"/>
          </w:tcPr>
          <w:p w14:paraId="317635E9" w14:textId="77777777" w:rsidR="009530EC" w:rsidRPr="009530EC" w:rsidRDefault="009530EC" w:rsidP="009530EC">
            <w:pPr>
              <w:rPr>
                <w:sz w:val="19"/>
                <w:szCs w:val="19"/>
              </w:rPr>
            </w:pPr>
            <w:r w:rsidRPr="009530EC">
              <w:rPr>
                <w:sz w:val="19"/>
                <w:szCs w:val="19"/>
              </w:rPr>
              <w:t>Catholic</w:t>
            </w:r>
          </w:p>
        </w:tc>
        <w:tc>
          <w:tcPr>
            <w:tcW w:w="892" w:type="dxa"/>
          </w:tcPr>
          <w:p w14:paraId="1EFF0A22" w14:textId="77777777" w:rsidR="009530EC" w:rsidRPr="009530EC" w:rsidRDefault="009530EC" w:rsidP="009530EC">
            <w:pPr>
              <w:jc w:val="right"/>
              <w:rPr>
                <w:sz w:val="19"/>
                <w:szCs w:val="19"/>
              </w:rPr>
            </w:pPr>
            <w:r w:rsidRPr="009530EC">
              <w:rPr>
                <w:sz w:val="19"/>
                <w:szCs w:val="19"/>
              </w:rPr>
              <w:t>112</w:t>
            </w:r>
            <w:r>
              <w:rPr>
                <w:sz w:val="19"/>
                <w:szCs w:val="19"/>
              </w:rPr>
              <w:t>,</w:t>
            </w:r>
            <w:r w:rsidRPr="009530EC">
              <w:rPr>
                <w:sz w:val="19"/>
                <w:szCs w:val="19"/>
              </w:rPr>
              <w:t>089</w:t>
            </w:r>
          </w:p>
        </w:tc>
        <w:tc>
          <w:tcPr>
            <w:tcW w:w="763" w:type="dxa"/>
          </w:tcPr>
          <w:p w14:paraId="39346FB4" w14:textId="77777777" w:rsidR="009530EC" w:rsidRPr="009530EC" w:rsidRDefault="009530EC" w:rsidP="009530EC">
            <w:pPr>
              <w:jc w:val="right"/>
              <w:rPr>
                <w:sz w:val="19"/>
                <w:szCs w:val="19"/>
              </w:rPr>
            </w:pPr>
            <w:r w:rsidRPr="009530EC">
              <w:rPr>
                <w:sz w:val="19"/>
                <w:szCs w:val="19"/>
              </w:rPr>
              <w:t>5108</w:t>
            </w:r>
          </w:p>
        </w:tc>
        <w:tc>
          <w:tcPr>
            <w:tcW w:w="992" w:type="dxa"/>
          </w:tcPr>
          <w:p w14:paraId="2BAE0C75" w14:textId="77777777" w:rsidR="009530EC" w:rsidRPr="009530EC" w:rsidRDefault="009530EC" w:rsidP="009530EC">
            <w:pPr>
              <w:jc w:val="right"/>
              <w:rPr>
                <w:sz w:val="19"/>
                <w:szCs w:val="19"/>
              </w:rPr>
            </w:pPr>
            <w:r w:rsidRPr="009530EC">
              <w:rPr>
                <w:sz w:val="19"/>
                <w:szCs w:val="19"/>
              </w:rPr>
              <w:t>1917</w:t>
            </w:r>
          </w:p>
        </w:tc>
        <w:tc>
          <w:tcPr>
            <w:tcW w:w="851" w:type="dxa"/>
          </w:tcPr>
          <w:p w14:paraId="4F20A398" w14:textId="77777777" w:rsidR="009530EC" w:rsidRPr="009530EC" w:rsidRDefault="009530EC" w:rsidP="009530EC">
            <w:pPr>
              <w:jc w:val="right"/>
              <w:rPr>
                <w:sz w:val="19"/>
                <w:szCs w:val="19"/>
              </w:rPr>
            </w:pPr>
            <w:r w:rsidRPr="009530EC">
              <w:rPr>
                <w:sz w:val="19"/>
                <w:szCs w:val="19"/>
              </w:rPr>
              <w:t>30,350</w:t>
            </w:r>
          </w:p>
        </w:tc>
        <w:tc>
          <w:tcPr>
            <w:tcW w:w="965" w:type="dxa"/>
          </w:tcPr>
          <w:p w14:paraId="3230D5D0" w14:textId="77777777" w:rsidR="009530EC" w:rsidRPr="009530EC" w:rsidRDefault="009530EC" w:rsidP="009530EC">
            <w:pPr>
              <w:jc w:val="right"/>
              <w:rPr>
                <w:sz w:val="19"/>
                <w:szCs w:val="19"/>
              </w:rPr>
            </w:pPr>
            <w:r w:rsidRPr="009530EC">
              <w:rPr>
                <w:sz w:val="19"/>
                <w:szCs w:val="19"/>
              </w:rPr>
              <w:t>34,700</w:t>
            </w:r>
          </w:p>
        </w:tc>
        <w:tc>
          <w:tcPr>
            <w:tcW w:w="892" w:type="dxa"/>
          </w:tcPr>
          <w:p w14:paraId="16874D01" w14:textId="77777777" w:rsidR="009530EC" w:rsidRPr="009530EC" w:rsidRDefault="009530EC" w:rsidP="009530EC">
            <w:pPr>
              <w:jc w:val="right"/>
              <w:rPr>
                <w:sz w:val="19"/>
                <w:szCs w:val="19"/>
              </w:rPr>
            </w:pPr>
            <w:r w:rsidRPr="009530EC">
              <w:rPr>
                <w:sz w:val="19"/>
                <w:szCs w:val="19"/>
              </w:rPr>
              <w:t>96,292</w:t>
            </w:r>
          </w:p>
        </w:tc>
        <w:tc>
          <w:tcPr>
            <w:tcW w:w="836" w:type="dxa"/>
          </w:tcPr>
          <w:p w14:paraId="5FA1DAEE" w14:textId="77777777" w:rsidR="009530EC" w:rsidRPr="009530EC" w:rsidRDefault="009530EC" w:rsidP="009530EC">
            <w:pPr>
              <w:jc w:val="right"/>
              <w:rPr>
                <w:sz w:val="19"/>
                <w:szCs w:val="19"/>
              </w:rPr>
            </w:pPr>
            <w:r w:rsidRPr="009530EC">
              <w:rPr>
                <w:sz w:val="19"/>
                <w:szCs w:val="19"/>
              </w:rPr>
              <w:t>680</w:t>
            </w:r>
          </w:p>
        </w:tc>
        <w:tc>
          <w:tcPr>
            <w:tcW w:w="949" w:type="dxa"/>
          </w:tcPr>
          <w:p w14:paraId="5F58C5CF" w14:textId="77777777" w:rsidR="009530EC" w:rsidRPr="009530EC" w:rsidRDefault="009530EC" w:rsidP="009530EC">
            <w:pPr>
              <w:jc w:val="right"/>
              <w:rPr>
                <w:sz w:val="19"/>
                <w:szCs w:val="19"/>
              </w:rPr>
            </w:pPr>
            <w:r w:rsidRPr="009530EC">
              <w:rPr>
                <w:sz w:val="19"/>
                <w:szCs w:val="19"/>
              </w:rPr>
              <w:t>800</w:t>
            </w:r>
          </w:p>
        </w:tc>
        <w:tc>
          <w:tcPr>
            <w:tcW w:w="1035" w:type="dxa"/>
          </w:tcPr>
          <w:p w14:paraId="6BA97EDF" w14:textId="77777777" w:rsidR="009530EC" w:rsidRPr="009530EC" w:rsidRDefault="009530EC" w:rsidP="009530EC">
            <w:pPr>
              <w:jc w:val="right"/>
              <w:rPr>
                <w:sz w:val="19"/>
                <w:szCs w:val="19"/>
              </w:rPr>
            </w:pPr>
            <w:r w:rsidRPr="009530EC">
              <w:rPr>
                <w:sz w:val="19"/>
                <w:szCs w:val="19"/>
              </w:rPr>
              <w:t>1577</w:t>
            </w:r>
          </w:p>
        </w:tc>
        <w:tc>
          <w:tcPr>
            <w:tcW w:w="751" w:type="dxa"/>
          </w:tcPr>
          <w:p w14:paraId="607527B2" w14:textId="77777777" w:rsidR="009530EC" w:rsidRPr="009530EC" w:rsidRDefault="009530EC" w:rsidP="009530EC">
            <w:pPr>
              <w:jc w:val="right"/>
              <w:rPr>
                <w:sz w:val="19"/>
                <w:szCs w:val="19"/>
              </w:rPr>
            </w:pPr>
            <w:r w:rsidRPr="009530EC">
              <w:rPr>
                <w:sz w:val="19"/>
                <w:szCs w:val="19"/>
              </w:rPr>
              <w:t>2157</w:t>
            </w:r>
          </w:p>
        </w:tc>
      </w:tr>
      <w:tr w:rsidR="009530EC" w:rsidRPr="009530EC" w14:paraId="2D16B94A" w14:textId="77777777" w:rsidTr="00196962">
        <w:tc>
          <w:tcPr>
            <w:tcW w:w="892" w:type="dxa"/>
          </w:tcPr>
          <w:p w14:paraId="2D4843F2" w14:textId="77777777" w:rsidR="009530EC" w:rsidRPr="009530EC" w:rsidRDefault="009530EC" w:rsidP="009530EC">
            <w:pPr>
              <w:rPr>
                <w:sz w:val="19"/>
                <w:szCs w:val="19"/>
              </w:rPr>
            </w:pPr>
            <w:r w:rsidRPr="009530EC">
              <w:rPr>
                <w:sz w:val="19"/>
                <w:szCs w:val="19"/>
              </w:rPr>
              <w:t>Total</w:t>
            </w:r>
          </w:p>
        </w:tc>
        <w:tc>
          <w:tcPr>
            <w:tcW w:w="892" w:type="dxa"/>
          </w:tcPr>
          <w:p w14:paraId="48635FEC" w14:textId="77777777" w:rsidR="009530EC" w:rsidRPr="009530EC" w:rsidRDefault="009530EC" w:rsidP="009530EC">
            <w:pPr>
              <w:jc w:val="right"/>
              <w:rPr>
                <w:sz w:val="19"/>
                <w:szCs w:val="19"/>
              </w:rPr>
            </w:pPr>
            <w:r w:rsidRPr="009530EC">
              <w:rPr>
                <w:sz w:val="19"/>
                <w:szCs w:val="19"/>
              </w:rPr>
              <w:t>452</w:t>
            </w:r>
            <w:r>
              <w:rPr>
                <w:sz w:val="19"/>
                <w:szCs w:val="19"/>
              </w:rPr>
              <w:t>,</w:t>
            </w:r>
            <w:r w:rsidRPr="009530EC">
              <w:rPr>
                <w:sz w:val="19"/>
                <w:szCs w:val="19"/>
              </w:rPr>
              <w:t>536</w:t>
            </w:r>
          </w:p>
        </w:tc>
        <w:tc>
          <w:tcPr>
            <w:tcW w:w="763" w:type="dxa"/>
          </w:tcPr>
          <w:p w14:paraId="2763C5BD" w14:textId="77777777" w:rsidR="009530EC" w:rsidRPr="009530EC" w:rsidRDefault="009530EC" w:rsidP="009530EC">
            <w:pPr>
              <w:jc w:val="right"/>
              <w:rPr>
                <w:sz w:val="19"/>
                <w:szCs w:val="19"/>
              </w:rPr>
            </w:pPr>
            <w:r w:rsidRPr="009530EC">
              <w:rPr>
                <w:sz w:val="19"/>
                <w:szCs w:val="19"/>
              </w:rPr>
              <w:t>7832</w:t>
            </w:r>
          </w:p>
        </w:tc>
        <w:tc>
          <w:tcPr>
            <w:tcW w:w="992" w:type="dxa"/>
          </w:tcPr>
          <w:p w14:paraId="39A5B7CE" w14:textId="77777777" w:rsidR="009530EC" w:rsidRPr="009530EC" w:rsidRDefault="009530EC" w:rsidP="009530EC">
            <w:pPr>
              <w:jc w:val="right"/>
              <w:rPr>
                <w:sz w:val="19"/>
                <w:szCs w:val="19"/>
              </w:rPr>
            </w:pPr>
            <w:r w:rsidRPr="009530EC">
              <w:rPr>
                <w:sz w:val="19"/>
                <w:szCs w:val="19"/>
              </w:rPr>
              <w:t>4003</w:t>
            </w:r>
          </w:p>
        </w:tc>
        <w:tc>
          <w:tcPr>
            <w:tcW w:w="851" w:type="dxa"/>
          </w:tcPr>
          <w:p w14:paraId="25893301" w14:textId="77777777" w:rsidR="009530EC" w:rsidRPr="009530EC" w:rsidRDefault="009530EC" w:rsidP="009530EC">
            <w:pPr>
              <w:jc w:val="right"/>
              <w:rPr>
                <w:sz w:val="19"/>
                <w:szCs w:val="19"/>
              </w:rPr>
            </w:pPr>
            <w:r w:rsidRPr="009530EC">
              <w:rPr>
                <w:sz w:val="19"/>
                <w:szCs w:val="19"/>
              </w:rPr>
              <w:t>468,524</w:t>
            </w:r>
          </w:p>
        </w:tc>
        <w:tc>
          <w:tcPr>
            <w:tcW w:w="965" w:type="dxa"/>
          </w:tcPr>
          <w:p w14:paraId="1B7666B0" w14:textId="77777777" w:rsidR="009530EC" w:rsidRPr="009530EC" w:rsidRDefault="009530EC" w:rsidP="009530EC">
            <w:pPr>
              <w:jc w:val="right"/>
              <w:rPr>
                <w:sz w:val="19"/>
                <w:szCs w:val="19"/>
              </w:rPr>
            </w:pPr>
            <w:r w:rsidRPr="009530EC">
              <w:rPr>
                <w:sz w:val="19"/>
                <w:szCs w:val="19"/>
              </w:rPr>
              <w:t>101,363</w:t>
            </w:r>
          </w:p>
        </w:tc>
        <w:tc>
          <w:tcPr>
            <w:tcW w:w="892" w:type="dxa"/>
          </w:tcPr>
          <w:p w14:paraId="284E1FB1" w14:textId="77777777" w:rsidR="009530EC" w:rsidRPr="009530EC" w:rsidRDefault="009530EC" w:rsidP="009530EC">
            <w:pPr>
              <w:jc w:val="right"/>
              <w:rPr>
                <w:sz w:val="19"/>
                <w:szCs w:val="19"/>
              </w:rPr>
            </w:pPr>
            <w:r w:rsidRPr="009530EC">
              <w:rPr>
                <w:sz w:val="19"/>
                <w:szCs w:val="19"/>
              </w:rPr>
              <w:t>200,503</w:t>
            </w:r>
          </w:p>
        </w:tc>
        <w:tc>
          <w:tcPr>
            <w:tcW w:w="836" w:type="dxa"/>
          </w:tcPr>
          <w:p w14:paraId="58229427" w14:textId="77777777" w:rsidR="009530EC" w:rsidRPr="009530EC" w:rsidRDefault="009530EC" w:rsidP="009530EC">
            <w:pPr>
              <w:jc w:val="right"/>
              <w:rPr>
                <w:sz w:val="19"/>
                <w:szCs w:val="19"/>
              </w:rPr>
            </w:pPr>
            <w:r w:rsidRPr="009530EC">
              <w:rPr>
                <w:sz w:val="19"/>
                <w:szCs w:val="19"/>
              </w:rPr>
              <w:t>837</w:t>
            </w:r>
          </w:p>
        </w:tc>
        <w:tc>
          <w:tcPr>
            <w:tcW w:w="949" w:type="dxa"/>
          </w:tcPr>
          <w:p w14:paraId="419A879E" w14:textId="77777777" w:rsidR="009530EC" w:rsidRPr="009530EC" w:rsidRDefault="009530EC" w:rsidP="009530EC">
            <w:pPr>
              <w:jc w:val="right"/>
              <w:rPr>
                <w:sz w:val="19"/>
                <w:szCs w:val="19"/>
              </w:rPr>
            </w:pPr>
            <w:r w:rsidRPr="009530EC">
              <w:rPr>
                <w:sz w:val="19"/>
                <w:szCs w:val="19"/>
              </w:rPr>
              <w:t>1029</w:t>
            </w:r>
          </w:p>
        </w:tc>
        <w:tc>
          <w:tcPr>
            <w:tcW w:w="1035" w:type="dxa"/>
          </w:tcPr>
          <w:p w14:paraId="60517E01" w14:textId="77777777" w:rsidR="009530EC" w:rsidRPr="009530EC" w:rsidRDefault="009530EC" w:rsidP="009530EC">
            <w:pPr>
              <w:jc w:val="right"/>
              <w:rPr>
                <w:sz w:val="19"/>
                <w:szCs w:val="19"/>
              </w:rPr>
            </w:pPr>
            <w:r w:rsidRPr="009530EC">
              <w:rPr>
                <w:sz w:val="19"/>
                <w:szCs w:val="19"/>
              </w:rPr>
              <w:t>2609</w:t>
            </w:r>
          </w:p>
        </w:tc>
        <w:tc>
          <w:tcPr>
            <w:tcW w:w="751" w:type="dxa"/>
          </w:tcPr>
          <w:p w14:paraId="315BE2C0" w14:textId="77777777" w:rsidR="009530EC" w:rsidRPr="009530EC" w:rsidRDefault="009530EC" w:rsidP="009530EC">
            <w:pPr>
              <w:jc w:val="right"/>
              <w:rPr>
                <w:sz w:val="19"/>
                <w:szCs w:val="19"/>
              </w:rPr>
            </w:pPr>
            <w:r w:rsidRPr="009530EC">
              <w:rPr>
                <w:sz w:val="19"/>
                <w:szCs w:val="19"/>
              </w:rPr>
              <w:t>82</w:t>
            </w:r>
            <w:r w:rsidR="00431EB2">
              <w:rPr>
                <w:sz w:val="19"/>
                <w:szCs w:val="19"/>
              </w:rPr>
              <w:t>,</w:t>
            </w:r>
            <w:r w:rsidRPr="009530EC">
              <w:rPr>
                <w:sz w:val="19"/>
                <w:szCs w:val="19"/>
              </w:rPr>
              <w:t>246</w:t>
            </w:r>
          </w:p>
        </w:tc>
      </w:tr>
      <w:tr w:rsidR="009530EC" w:rsidRPr="009530EC" w14:paraId="2C687797" w14:textId="77777777" w:rsidTr="00196962">
        <w:tc>
          <w:tcPr>
            <w:tcW w:w="892" w:type="dxa"/>
          </w:tcPr>
          <w:p w14:paraId="5BCF280B" w14:textId="77777777" w:rsidR="009530EC" w:rsidRPr="009530EC" w:rsidRDefault="009530EC" w:rsidP="009530EC">
            <w:pPr>
              <w:jc w:val="center"/>
              <w:rPr>
                <w:rFonts w:ascii="Calibri" w:hAnsi="Calibri" w:cs="Calibri"/>
                <w:color w:val="000000"/>
                <w:sz w:val="19"/>
                <w:szCs w:val="19"/>
              </w:rPr>
            </w:pPr>
          </w:p>
        </w:tc>
        <w:tc>
          <w:tcPr>
            <w:tcW w:w="892" w:type="dxa"/>
            <w:vAlign w:val="bottom"/>
          </w:tcPr>
          <w:p w14:paraId="354017DF" w14:textId="77777777" w:rsidR="009530EC" w:rsidRPr="009530EC" w:rsidRDefault="009530EC" w:rsidP="009530EC">
            <w:pPr>
              <w:jc w:val="center"/>
              <w:rPr>
                <w:sz w:val="19"/>
                <w:szCs w:val="19"/>
              </w:rPr>
            </w:pPr>
            <w:r w:rsidRPr="009530EC">
              <w:rPr>
                <w:rFonts w:ascii="Calibri" w:hAnsi="Calibri" w:cs="Calibri"/>
                <w:color w:val="000000"/>
                <w:sz w:val="19"/>
                <w:szCs w:val="19"/>
              </w:rPr>
              <w:t>25%</w:t>
            </w:r>
          </w:p>
        </w:tc>
        <w:tc>
          <w:tcPr>
            <w:tcW w:w="763" w:type="dxa"/>
            <w:vAlign w:val="bottom"/>
          </w:tcPr>
          <w:p w14:paraId="76E092BC" w14:textId="77777777" w:rsidR="009530EC" w:rsidRPr="009530EC" w:rsidRDefault="009530EC" w:rsidP="009530EC">
            <w:pPr>
              <w:jc w:val="center"/>
              <w:rPr>
                <w:sz w:val="19"/>
                <w:szCs w:val="19"/>
              </w:rPr>
            </w:pPr>
            <w:r w:rsidRPr="009530EC">
              <w:rPr>
                <w:rFonts w:ascii="Calibri" w:hAnsi="Calibri" w:cs="Calibri"/>
                <w:color w:val="000000"/>
                <w:sz w:val="19"/>
                <w:szCs w:val="19"/>
              </w:rPr>
              <w:t>65%</w:t>
            </w:r>
          </w:p>
        </w:tc>
        <w:tc>
          <w:tcPr>
            <w:tcW w:w="992" w:type="dxa"/>
            <w:vAlign w:val="bottom"/>
          </w:tcPr>
          <w:p w14:paraId="206A3680" w14:textId="77777777" w:rsidR="009530EC" w:rsidRPr="009530EC" w:rsidRDefault="009530EC" w:rsidP="009530EC">
            <w:pPr>
              <w:jc w:val="center"/>
              <w:rPr>
                <w:sz w:val="19"/>
                <w:szCs w:val="19"/>
              </w:rPr>
            </w:pPr>
            <w:r w:rsidRPr="009530EC">
              <w:rPr>
                <w:rFonts w:ascii="Calibri" w:hAnsi="Calibri" w:cs="Calibri"/>
                <w:color w:val="000000"/>
                <w:sz w:val="19"/>
                <w:szCs w:val="19"/>
              </w:rPr>
              <w:t>48%</w:t>
            </w:r>
          </w:p>
        </w:tc>
        <w:tc>
          <w:tcPr>
            <w:tcW w:w="851" w:type="dxa"/>
            <w:vAlign w:val="bottom"/>
          </w:tcPr>
          <w:p w14:paraId="25B99E40" w14:textId="77777777" w:rsidR="009530EC" w:rsidRPr="009530EC" w:rsidRDefault="009530EC" w:rsidP="009530EC">
            <w:pPr>
              <w:jc w:val="center"/>
              <w:rPr>
                <w:sz w:val="19"/>
                <w:szCs w:val="19"/>
              </w:rPr>
            </w:pPr>
            <w:r w:rsidRPr="009530EC">
              <w:rPr>
                <w:rFonts w:ascii="Calibri" w:hAnsi="Calibri" w:cs="Calibri"/>
                <w:color w:val="000000"/>
                <w:sz w:val="19"/>
                <w:szCs w:val="19"/>
              </w:rPr>
              <w:t>6%</w:t>
            </w:r>
          </w:p>
        </w:tc>
        <w:tc>
          <w:tcPr>
            <w:tcW w:w="965" w:type="dxa"/>
            <w:vAlign w:val="bottom"/>
          </w:tcPr>
          <w:p w14:paraId="5CF8B73E" w14:textId="77777777" w:rsidR="009530EC" w:rsidRPr="009530EC" w:rsidRDefault="009530EC" w:rsidP="009530EC">
            <w:pPr>
              <w:jc w:val="center"/>
              <w:rPr>
                <w:sz w:val="19"/>
                <w:szCs w:val="19"/>
              </w:rPr>
            </w:pPr>
            <w:r w:rsidRPr="009530EC">
              <w:rPr>
                <w:rFonts w:ascii="Calibri" w:hAnsi="Calibri" w:cs="Calibri"/>
                <w:color w:val="000000"/>
                <w:sz w:val="19"/>
                <w:szCs w:val="19"/>
              </w:rPr>
              <w:t>34%</w:t>
            </w:r>
          </w:p>
        </w:tc>
        <w:tc>
          <w:tcPr>
            <w:tcW w:w="892" w:type="dxa"/>
            <w:vAlign w:val="bottom"/>
          </w:tcPr>
          <w:p w14:paraId="4C9AB5FE" w14:textId="77777777" w:rsidR="009530EC" w:rsidRPr="009530EC" w:rsidRDefault="009530EC" w:rsidP="009530EC">
            <w:pPr>
              <w:jc w:val="center"/>
              <w:rPr>
                <w:sz w:val="19"/>
                <w:szCs w:val="19"/>
              </w:rPr>
            </w:pPr>
            <w:r w:rsidRPr="009530EC">
              <w:rPr>
                <w:rFonts w:ascii="Calibri" w:hAnsi="Calibri" w:cs="Calibri"/>
                <w:color w:val="000000"/>
                <w:sz w:val="19"/>
                <w:szCs w:val="19"/>
              </w:rPr>
              <w:t>48%</w:t>
            </w:r>
          </w:p>
        </w:tc>
        <w:tc>
          <w:tcPr>
            <w:tcW w:w="836" w:type="dxa"/>
            <w:vAlign w:val="bottom"/>
          </w:tcPr>
          <w:p w14:paraId="66449D66" w14:textId="77777777" w:rsidR="009530EC" w:rsidRPr="009530EC" w:rsidRDefault="009530EC" w:rsidP="009530EC">
            <w:pPr>
              <w:jc w:val="center"/>
              <w:rPr>
                <w:sz w:val="19"/>
                <w:szCs w:val="19"/>
              </w:rPr>
            </w:pPr>
            <w:r w:rsidRPr="009530EC">
              <w:rPr>
                <w:rFonts w:ascii="Calibri" w:hAnsi="Calibri" w:cs="Calibri"/>
                <w:color w:val="000000"/>
                <w:sz w:val="19"/>
                <w:szCs w:val="19"/>
              </w:rPr>
              <w:t>81%</w:t>
            </w:r>
          </w:p>
        </w:tc>
        <w:tc>
          <w:tcPr>
            <w:tcW w:w="949" w:type="dxa"/>
            <w:vAlign w:val="bottom"/>
          </w:tcPr>
          <w:p w14:paraId="715740DF" w14:textId="77777777" w:rsidR="009530EC" w:rsidRPr="009530EC" w:rsidRDefault="009530EC" w:rsidP="009530EC">
            <w:pPr>
              <w:jc w:val="center"/>
              <w:rPr>
                <w:sz w:val="19"/>
                <w:szCs w:val="19"/>
              </w:rPr>
            </w:pPr>
            <w:r w:rsidRPr="009530EC">
              <w:rPr>
                <w:rFonts w:ascii="Calibri" w:hAnsi="Calibri" w:cs="Calibri"/>
                <w:color w:val="000000"/>
                <w:sz w:val="19"/>
                <w:szCs w:val="19"/>
              </w:rPr>
              <w:t>78%</w:t>
            </w:r>
          </w:p>
        </w:tc>
        <w:tc>
          <w:tcPr>
            <w:tcW w:w="1035" w:type="dxa"/>
            <w:vAlign w:val="bottom"/>
          </w:tcPr>
          <w:p w14:paraId="3B609DA7" w14:textId="77777777" w:rsidR="009530EC" w:rsidRPr="009530EC" w:rsidRDefault="009530EC" w:rsidP="009530EC">
            <w:pPr>
              <w:jc w:val="center"/>
              <w:rPr>
                <w:sz w:val="19"/>
                <w:szCs w:val="19"/>
              </w:rPr>
            </w:pPr>
            <w:r w:rsidRPr="009530EC">
              <w:rPr>
                <w:rFonts w:ascii="Calibri" w:hAnsi="Calibri" w:cs="Calibri"/>
                <w:color w:val="000000"/>
                <w:sz w:val="19"/>
                <w:szCs w:val="19"/>
              </w:rPr>
              <w:t>60%</w:t>
            </w:r>
          </w:p>
        </w:tc>
        <w:tc>
          <w:tcPr>
            <w:tcW w:w="751" w:type="dxa"/>
            <w:vAlign w:val="bottom"/>
          </w:tcPr>
          <w:p w14:paraId="048CE637" w14:textId="77777777" w:rsidR="009530EC" w:rsidRPr="009530EC" w:rsidRDefault="009530EC" w:rsidP="009530EC">
            <w:pPr>
              <w:jc w:val="center"/>
              <w:rPr>
                <w:sz w:val="19"/>
                <w:szCs w:val="19"/>
              </w:rPr>
            </w:pPr>
            <w:r w:rsidRPr="009530EC">
              <w:rPr>
                <w:rFonts w:ascii="Calibri" w:hAnsi="Calibri" w:cs="Calibri"/>
                <w:color w:val="000000"/>
                <w:sz w:val="19"/>
                <w:szCs w:val="19"/>
              </w:rPr>
              <w:t>3%</w:t>
            </w:r>
          </w:p>
        </w:tc>
      </w:tr>
    </w:tbl>
    <w:p w14:paraId="3EC0AAC1" w14:textId="77777777" w:rsidR="002D7C1B" w:rsidRDefault="002D7C1B" w:rsidP="00D95F48">
      <w:pPr>
        <w:rPr>
          <w:u w:val="single"/>
        </w:rPr>
      </w:pPr>
    </w:p>
    <w:p w14:paraId="00639239" w14:textId="77777777" w:rsidR="002E371C" w:rsidRDefault="002E371C" w:rsidP="00D95F48">
      <w:pPr>
        <w:rPr>
          <w:u w:val="single"/>
        </w:rPr>
      </w:pPr>
      <w:r>
        <w:rPr>
          <w:u w:val="single"/>
        </w:rPr>
        <w:t>Regional Distribution</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1700"/>
        <w:gridCol w:w="2127"/>
        <w:gridCol w:w="2127"/>
      </w:tblGrid>
      <w:tr w:rsidR="002E371C" w:rsidRPr="00196962" w14:paraId="0358996F" w14:textId="77777777" w:rsidTr="00E0441C">
        <w:trPr>
          <w:trHeight w:val="213"/>
        </w:trPr>
        <w:tc>
          <w:tcPr>
            <w:tcW w:w="2405" w:type="dxa"/>
            <w:shd w:val="clear" w:color="auto" w:fill="DEEAF6" w:themeFill="accent5" w:themeFillTint="33"/>
            <w:noWrap/>
            <w:vAlign w:val="bottom"/>
          </w:tcPr>
          <w:p w14:paraId="06ED3B99" w14:textId="77777777" w:rsidR="002E371C" w:rsidRPr="00196962" w:rsidRDefault="002E371C" w:rsidP="00535EB8">
            <w:pPr>
              <w:spacing w:after="0" w:line="240" w:lineRule="auto"/>
              <w:rPr>
                <w:rFonts w:eastAsia="Times New Roman"/>
                <w:b/>
                <w:color w:val="000000"/>
                <w:szCs w:val="24"/>
                <w:lang w:eastAsia="en-TT"/>
              </w:rPr>
            </w:pPr>
            <w:r w:rsidRPr="00196962">
              <w:rPr>
                <w:rFonts w:eastAsia="Times New Roman"/>
                <w:b/>
                <w:color w:val="000000"/>
                <w:szCs w:val="24"/>
                <w:lang w:eastAsia="en-TT"/>
              </w:rPr>
              <w:t>REGION</w:t>
            </w:r>
          </w:p>
        </w:tc>
        <w:tc>
          <w:tcPr>
            <w:tcW w:w="1418" w:type="dxa"/>
            <w:shd w:val="clear" w:color="auto" w:fill="DEEAF6" w:themeFill="accent5" w:themeFillTint="33"/>
            <w:noWrap/>
            <w:vAlign w:val="bottom"/>
          </w:tcPr>
          <w:p w14:paraId="56141A79" w14:textId="77777777" w:rsidR="002E371C" w:rsidRPr="00196962" w:rsidRDefault="002E371C" w:rsidP="00535EB8">
            <w:pPr>
              <w:spacing w:after="0" w:line="240" w:lineRule="auto"/>
              <w:jc w:val="right"/>
              <w:rPr>
                <w:rFonts w:eastAsia="Times New Roman"/>
                <w:b/>
                <w:color w:val="000000"/>
                <w:szCs w:val="24"/>
                <w:lang w:eastAsia="en-TT"/>
              </w:rPr>
            </w:pPr>
            <w:r w:rsidRPr="00196962">
              <w:rPr>
                <w:rFonts w:eastAsia="Times New Roman"/>
                <w:b/>
                <w:color w:val="000000"/>
                <w:szCs w:val="24"/>
                <w:lang w:eastAsia="en-TT"/>
              </w:rPr>
              <w:t>Catholics</w:t>
            </w:r>
          </w:p>
        </w:tc>
        <w:tc>
          <w:tcPr>
            <w:tcW w:w="1700" w:type="dxa"/>
            <w:shd w:val="clear" w:color="auto" w:fill="DEEAF6" w:themeFill="accent5" w:themeFillTint="33"/>
            <w:noWrap/>
            <w:vAlign w:val="bottom"/>
          </w:tcPr>
          <w:p w14:paraId="5C487D85" w14:textId="77777777" w:rsidR="002E371C" w:rsidRPr="00196962" w:rsidRDefault="002E371C" w:rsidP="00535EB8">
            <w:pPr>
              <w:spacing w:after="0" w:line="240" w:lineRule="auto"/>
              <w:jc w:val="right"/>
              <w:rPr>
                <w:rFonts w:eastAsia="Times New Roman"/>
                <w:b/>
                <w:color w:val="000000"/>
                <w:szCs w:val="24"/>
                <w:lang w:eastAsia="en-TT"/>
              </w:rPr>
            </w:pPr>
            <w:r w:rsidRPr="00196962">
              <w:rPr>
                <w:rFonts w:eastAsia="Times New Roman"/>
                <w:b/>
                <w:color w:val="000000"/>
                <w:szCs w:val="24"/>
                <w:lang w:eastAsia="en-TT"/>
              </w:rPr>
              <w:t>Regional Population</w:t>
            </w:r>
          </w:p>
        </w:tc>
        <w:tc>
          <w:tcPr>
            <w:tcW w:w="2127" w:type="dxa"/>
            <w:shd w:val="clear" w:color="auto" w:fill="DEEAF6" w:themeFill="accent5" w:themeFillTint="33"/>
            <w:noWrap/>
            <w:vAlign w:val="bottom"/>
          </w:tcPr>
          <w:p w14:paraId="6404459C" w14:textId="77777777" w:rsidR="002E371C" w:rsidRPr="00196962" w:rsidRDefault="002E371C" w:rsidP="00535EB8">
            <w:pPr>
              <w:spacing w:after="0" w:line="240" w:lineRule="auto"/>
              <w:jc w:val="right"/>
              <w:rPr>
                <w:rFonts w:eastAsia="Times New Roman"/>
                <w:b/>
                <w:color w:val="000000"/>
                <w:szCs w:val="24"/>
                <w:lang w:eastAsia="en-TT"/>
              </w:rPr>
            </w:pPr>
            <w:r w:rsidRPr="00196962">
              <w:rPr>
                <w:rFonts w:eastAsia="Times New Roman"/>
                <w:b/>
                <w:color w:val="000000"/>
                <w:szCs w:val="24"/>
                <w:lang w:eastAsia="en-TT"/>
              </w:rPr>
              <w:t>Catholic/Regional Population</w:t>
            </w:r>
          </w:p>
        </w:tc>
        <w:tc>
          <w:tcPr>
            <w:tcW w:w="2127" w:type="dxa"/>
            <w:shd w:val="clear" w:color="auto" w:fill="DEEAF6" w:themeFill="accent5" w:themeFillTint="33"/>
            <w:noWrap/>
            <w:vAlign w:val="bottom"/>
          </w:tcPr>
          <w:p w14:paraId="12EF59E6" w14:textId="77777777" w:rsidR="002E371C" w:rsidRPr="00196962" w:rsidRDefault="002E371C" w:rsidP="00535EB8">
            <w:pPr>
              <w:spacing w:after="0" w:line="240" w:lineRule="auto"/>
              <w:jc w:val="right"/>
              <w:rPr>
                <w:rFonts w:eastAsia="Times New Roman"/>
                <w:b/>
                <w:color w:val="000000"/>
                <w:szCs w:val="24"/>
                <w:lang w:eastAsia="en-TT"/>
              </w:rPr>
            </w:pPr>
            <w:r w:rsidRPr="00196962">
              <w:rPr>
                <w:rFonts w:eastAsia="Times New Roman"/>
                <w:b/>
                <w:color w:val="000000"/>
                <w:szCs w:val="24"/>
                <w:lang w:eastAsia="en-TT"/>
              </w:rPr>
              <w:t>Percentage of All CATHOLICS</w:t>
            </w:r>
          </w:p>
        </w:tc>
      </w:tr>
      <w:tr w:rsidR="002E371C" w:rsidRPr="002556A3" w14:paraId="4B92F5B0" w14:textId="77777777" w:rsidTr="00E0441C">
        <w:trPr>
          <w:trHeight w:hRule="exact" w:val="383"/>
        </w:trPr>
        <w:tc>
          <w:tcPr>
            <w:tcW w:w="2405" w:type="dxa"/>
            <w:shd w:val="clear" w:color="auto" w:fill="EDEDED" w:themeFill="accent3" w:themeFillTint="33"/>
            <w:noWrap/>
            <w:vAlign w:val="bottom"/>
            <w:hideMark/>
          </w:tcPr>
          <w:p w14:paraId="7902F8BC" w14:textId="77777777" w:rsidR="002E371C" w:rsidRPr="00E0441C" w:rsidRDefault="002E371C" w:rsidP="00535EB8">
            <w:pPr>
              <w:spacing w:after="0" w:line="240" w:lineRule="auto"/>
              <w:rPr>
                <w:rFonts w:eastAsia="Times New Roman"/>
                <w:b/>
                <w:color w:val="000000"/>
                <w:szCs w:val="24"/>
                <w:lang w:eastAsia="en-TT"/>
              </w:rPr>
            </w:pPr>
            <w:r w:rsidRPr="00E0441C">
              <w:rPr>
                <w:rFonts w:eastAsia="Times New Roman"/>
                <w:b/>
                <w:color w:val="000000"/>
                <w:szCs w:val="24"/>
                <w:lang w:eastAsia="en-TT"/>
              </w:rPr>
              <w:t>Boroughs</w:t>
            </w:r>
          </w:p>
        </w:tc>
        <w:tc>
          <w:tcPr>
            <w:tcW w:w="1418" w:type="dxa"/>
            <w:shd w:val="clear" w:color="auto" w:fill="EDEDED" w:themeFill="accent3" w:themeFillTint="33"/>
            <w:noWrap/>
            <w:vAlign w:val="bottom"/>
            <w:hideMark/>
          </w:tcPr>
          <w:p w14:paraId="020D3418"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55,956 </w:t>
            </w:r>
          </w:p>
        </w:tc>
        <w:tc>
          <w:tcPr>
            <w:tcW w:w="1700" w:type="dxa"/>
            <w:shd w:val="clear" w:color="auto" w:fill="EDEDED" w:themeFill="accent3" w:themeFillTint="33"/>
            <w:noWrap/>
            <w:vAlign w:val="bottom"/>
            <w:hideMark/>
          </w:tcPr>
          <w:p w14:paraId="4F94307E"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221,603 </w:t>
            </w:r>
          </w:p>
        </w:tc>
        <w:tc>
          <w:tcPr>
            <w:tcW w:w="2127" w:type="dxa"/>
            <w:shd w:val="clear" w:color="auto" w:fill="EDEDED" w:themeFill="accent3" w:themeFillTint="33"/>
            <w:noWrap/>
            <w:vAlign w:val="bottom"/>
            <w:hideMark/>
          </w:tcPr>
          <w:p w14:paraId="03153F53"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25%</w:t>
            </w:r>
          </w:p>
        </w:tc>
        <w:tc>
          <w:tcPr>
            <w:tcW w:w="2127" w:type="dxa"/>
            <w:shd w:val="clear" w:color="auto" w:fill="EDEDED" w:themeFill="accent3" w:themeFillTint="33"/>
            <w:noWrap/>
            <w:vAlign w:val="bottom"/>
            <w:hideMark/>
          </w:tcPr>
          <w:p w14:paraId="612B0CB2"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20%</w:t>
            </w:r>
          </w:p>
        </w:tc>
      </w:tr>
      <w:tr w:rsidR="002E371C" w:rsidRPr="002556A3" w14:paraId="459B5AA9" w14:textId="77777777" w:rsidTr="00E0441C">
        <w:trPr>
          <w:trHeight w:hRule="exact" w:val="284"/>
        </w:trPr>
        <w:tc>
          <w:tcPr>
            <w:tcW w:w="2405" w:type="dxa"/>
            <w:shd w:val="clear" w:color="auto" w:fill="auto"/>
            <w:noWrap/>
            <w:vAlign w:val="bottom"/>
            <w:hideMark/>
          </w:tcPr>
          <w:p w14:paraId="5FE8366E"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Port of Spain</w:t>
            </w:r>
          </w:p>
        </w:tc>
        <w:tc>
          <w:tcPr>
            <w:tcW w:w="1418" w:type="dxa"/>
            <w:shd w:val="clear" w:color="auto" w:fill="auto"/>
            <w:noWrap/>
            <w:vAlign w:val="bottom"/>
            <w:hideMark/>
          </w:tcPr>
          <w:p w14:paraId="6A7CFD77"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14,194 </w:t>
            </w:r>
          </w:p>
        </w:tc>
        <w:tc>
          <w:tcPr>
            <w:tcW w:w="1700" w:type="dxa"/>
            <w:shd w:val="clear" w:color="auto" w:fill="auto"/>
            <w:noWrap/>
            <w:vAlign w:val="bottom"/>
            <w:hideMark/>
          </w:tcPr>
          <w:p w14:paraId="5814A076"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35,914 </w:t>
            </w:r>
          </w:p>
        </w:tc>
        <w:tc>
          <w:tcPr>
            <w:tcW w:w="2127" w:type="dxa"/>
            <w:shd w:val="clear" w:color="auto" w:fill="auto"/>
            <w:noWrap/>
            <w:vAlign w:val="bottom"/>
            <w:hideMark/>
          </w:tcPr>
          <w:p w14:paraId="2A5CADBA"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40%</w:t>
            </w:r>
          </w:p>
        </w:tc>
        <w:tc>
          <w:tcPr>
            <w:tcW w:w="2127" w:type="dxa"/>
            <w:shd w:val="clear" w:color="auto" w:fill="auto"/>
            <w:noWrap/>
            <w:vAlign w:val="bottom"/>
            <w:hideMark/>
          </w:tcPr>
          <w:p w14:paraId="408190C3"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5%</w:t>
            </w:r>
          </w:p>
        </w:tc>
      </w:tr>
      <w:tr w:rsidR="002E371C" w:rsidRPr="002556A3" w14:paraId="397F5B1E" w14:textId="77777777" w:rsidTr="00E0441C">
        <w:trPr>
          <w:trHeight w:hRule="exact" w:val="284"/>
        </w:trPr>
        <w:tc>
          <w:tcPr>
            <w:tcW w:w="2405" w:type="dxa"/>
            <w:shd w:val="clear" w:color="auto" w:fill="auto"/>
            <w:noWrap/>
            <w:vAlign w:val="bottom"/>
            <w:hideMark/>
          </w:tcPr>
          <w:p w14:paraId="73F1ECB8"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San Fernando</w:t>
            </w:r>
          </w:p>
        </w:tc>
        <w:tc>
          <w:tcPr>
            <w:tcW w:w="1418" w:type="dxa"/>
            <w:shd w:val="clear" w:color="auto" w:fill="auto"/>
            <w:noWrap/>
            <w:vAlign w:val="bottom"/>
            <w:hideMark/>
          </w:tcPr>
          <w:p w14:paraId="23133B31"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11,516 </w:t>
            </w:r>
          </w:p>
        </w:tc>
        <w:tc>
          <w:tcPr>
            <w:tcW w:w="1700" w:type="dxa"/>
            <w:shd w:val="clear" w:color="auto" w:fill="auto"/>
            <w:noWrap/>
            <w:vAlign w:val="bottom"/>
            <w:hideMark/>
          </w:tcPr>
          <w:p w14:paraId="33D29374"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48,635 </w:t>
            </w:r>
          </w:p>
        </w:tc>
        <w:tc>
          <w:tcPr>
            <w:tcW w:w="2127" w:type="dxa"/>
            <w:shd w:val="clear" w:color="auto" w:fill="auto"/>
            <w:noWrap/>
            <w:vAlign w:val="bottom"/>
            <w:hideMark/>
          </w:tcPr>
          <w:p w14:paraId="306F9C03"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24%</w:t>
            </w:r>
          </w:p>
        </w:tc>
        <w:tc>
          <w:tcPr>
            <w:tcW w:w="2127" w:type="dxa"/>
            <w:shd w:val="clear" w:color="auto" w:fill="auto"/>
            <w:noWrap/>
            <w:vAlign w:val="bottom"/>
            <w:hideMark/>
          </w:tcPr>
          <w:p w14:paraId="44C0F4E2"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4%</w:t>
            </w:r>
          </w:p>
        </w:tc>
      </w:tr>
      <w:tr w:rsidR="002E371C" w:rsidRPr="002556A3" w14:paraId="4A479115" w14:textId="77777777" w:rsidTr="00E0441C">
        <w:trPr>
          <w:trHeight w:hRule="exact" w:val="284"/>
        </w:trPr>
        <w:tc>
          <w:tcPr>
            <w:tcW w:w="2405" w:type="dxa"/>
            <w:shd w:val="clear" w:color="auto" w:fill="auto"/>
            <w:noWrap/>
            <w:vAlign w:val="bottom"/>
            <w:hideMark/>
          </w:tcPr>
          <w:p w14:paraId="65D75FA5"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Arima</w:t>
            </w:r>
          </w:p>
        </w:tc>
        <w:tc>
          <w:tcPr>
            <w:tcW w:w="1418" w:type="dxa"/>
            <w:shd w:val="clear" w:color="auto" w:fill="auto"/>
            <w:noWrap/>
            <w:vAlign w:val="bottom"/>
            <w:hideMark/>
          </w:tcPr>
          <w:p w14:paraId="127D1D4D"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14,099 </w:t>
            </w:r>
          </w:p>
        </w:tc>
        <w:tc>
          <w:tcPr>
            <w:tcW w:w="1700" w:type="dxa"/>
            <w:shd w:val="clear" w:color="auto" w:fill="auto"/>
            <w:noWrap/>
            <w:vAlign w:val="bottom"/>
            <w:hideMark/>
          </w:tcPr>
          <w:p w14:paraId="64D9DD13"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33,404 </w:t>
            </w:r>
          </w:p>
        </w:tc>
        <w:tc>
          <w:tcPr>
            <w:tcW w:w="2127" w:type="dxa"/>
            <w:shd w:val="clear" w:color="auto" w:fill="auto"/>
            <w:noWrap/>
            <w:vAlign w:val="bottom"/>
            <w:hideMark/>
          </w:tcPr>
          <w:p w14:paraId="15031465"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42%</w:t>
            </w:r>
          </w:p>
        </w:tc>
        <w:tc>
          <w:tcPr>
            <w:tcW w:w="2127" w:type="dxa"/>
            <w:shd w:val="clear" w:color="auto" w:fill="auto"/>
            <w:noWrap/>
            <w:vAlign w:val="bottom"/>
            <w:hideMark/>
          </w:tcPr>
          <w:p w14:paraId="32322F26"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5%</w:t>
            </w:r>
          </w:p>
        </w:tc>
      </w:tr>
      <w:tr w:rsidR="002E371C" w:rsidRPr="002556A3" w14:paraId="7FC4BA66" w14:textId="77777777" w:rsidTr="00E0441C">
        <w:trPr>
          <w:trHeight w:hRule="exact" w:val="284"/>
        </w:trPr>
        <w:tc>
          <w:tcPr>
            <w:tcW w:w="2405" w:type="dxa"/>
            <w:shd w:val="clear" w:color="auto" w:fill="auto"/>
            <w:noWrap/>
            <w:vAlign w:val="bottom"/>
            <w:hideMark/>
          </w:tcPr>
          <w:p w14:paraId="3695A906"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Chaguanas</w:t>
            </w:r>
          </w:p>
        </w:tc>
        <w:tc>
          <w:tcPr>
            <w:tcW w:w="1418" w:type="dxa"/>
            <w:shd w:val="clear" w:color="auto" w:fill="auto"/>
            <w:noWrap/>
            <w:vAlign w:val="bottom"/>
            <w:hideMark/>
          </w:tcPr>
          <w:p w14:paraId="26820F37"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12,015 </w:t>
            </w:r>
          </w:p>
        </w:tc>
        <w:tc>
          <w:tcPr>
            <w:tcW w:w="1700" w:type="dxa"/>
            <w:shd w:val="clear" w:color="auto" w:fill="auto"/>
            <w:noWrap/>
            <w:vAlign w:val="bottom"/>
            <w:hideMark/>
          </w:tcPr>
          <w:p w14:paraId="668E881F"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83,489 </w:t>
            </w:r>
          </w:p>
        </w:tc>
        <w:tc>
          <w:tcPr>
            <w:tcW w:w="2127" w:type="dxa"/>
            <w:shd w:val="clear" w:color="auto" w:fill="auto"/>
            <w:noWrap/>
            <w:vAlign w:val="bottom"/>
            <w:hideMark/>
          </w:tcPr>
          <w:p w14:paraId="0508F09F"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14%</w:t>
            </w:r>
          </w:p>
        </w:tc>
        <w:tc>
          <w:tcPr>
            <w:tcW w:w="2127" w:type="dxa"/>
            <w:shd w:val="clear" w:color="auto" w:fill="auto"/>
            <w:noWrap/>
            <w:vAlign w:val="bottom"/>
            <w:hideMark/>
          </w:tcPr>
          <w:p w14:paraId="4303B1B1"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4%</w:t>
            </w:r>
          </w:p>
        </w:tc>
      </w:tr>
      <w:tr w:rsidR="002E371C" w:rsidRPr="002556A3" w14:paraId="12EFB741" w14:textId="77777777" w:rsidTr="00E0441C">
        <w:trPr>
          <w:trHeight w:hRule="exact" w:val="284"/>
        </w:trPr>
        <w:tc>
          <w:tcPr>
            <w:tcW w:w="2405" w:type="dxa"/>
            <w:shd w:val="clear" w:color="auto" w:fill="auto"/>
            <w:noWrap/>
            <w:vAlign w:val="bottom"/>
            <w:hideMark/>
          </w:tcPr>
          <w:p w14:paraId="392FD8DC"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Point Fortin</w:t>
            </w:r>
          </w:p>
        </w:tc>
        <w:tc>
          <w:tcPr>
            <w:tcW w:w="1418" w:type="dxa"/>
            <w:shd w:val="clear" w:color="auto" w:fill="auto"/>
            <w:noWrap/>
            <w:vAlign w:val="bottom"/>
            <w:hideMark/>
          </w:tcPr>
          <w:p w14:paraId="7B9F48DC"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4,132 </w:t>
            </w:r>
          </w:p>
        </w:tc>
        <w:tc>
          <w:tcPr>
            <w:tcW w:w="1700" w:type="dxa"/>
            <w:shd w:val="clear" w:color="auto" w:fill="auto"/>
            <w:noWrap/>
            <w:vAlign w:val="bottom"/>
            <w:hideMark/>
          </w:tcPr>
          <w:p w14:paraId="28BB1111"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20,161 </w:t>
            </w:r>
          </w:p>
        </w:tc>
        <w:tc>
          <w:tcPr>
            <w:tcW w:w="2127" w:type="dxa"/>
            <w:shd w:val="clear" w:color="auto" w:fill="auto"/>
            <w:noWrap/>
            <w:vAlign w:val="bottom"/>
            <w:hideMark/>
          </w:tcPr>
          <w:p w14:paraId="2B8A7771"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20%</w:t>
            </w:r>
          </w:p>
        </w:tc>
        <w:tc>
          <w:tcPr>
            <w:tcW w:w="2127" w:type="dxa"/>
            <w:shd w:val="clear" w:color="auto" w:fill="auto"/>
            <w:noWrap/>
            <w:vAlign w:val="bottom"/>
            <w:hideMark/>
          </w:tcPr>
          <w:p w14:paraId="7A1501B7"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1%</w:t>
            </w:r>
          </w:p>
        </w:tc>
      </w:tr>
      <w:tr w:rsidR="002E371C" w:rsidRPr="002556A3" w14:paraId="177C8740" w14:textId="77777777" w:rsidTr="00E0441C">
        <w:trPr>
          <w:trHeight w:hRule="exact" w:val="538"/>
        </w:trPr>
        <w:tc>
          <w:tcPr>
            <w:tcW w:w="2405" w:type="dxa"/>
            <w:shd w:val="clear" w:color="auto" w:fill="EDEDED" w:themeFill="accent3" w:themeFillTint="33"/>
            <w:noWrap/>
            <w:vAlign w:val="bottom"/>
            <w:hideMark/>
          </w:tcPr>
          <w:p w14:paraId="1155F023" w14:textId="77777777" w:rsidR="002E371C" w:rsidRPr="00E0441C" w:rsidRDefault="002E371C" w:rsidP="00535EB8">
            <w:pPr>
              <w:spacing w:after="0" w:line="240" w:lineRule="auto"/>
              <w:rPr>
                <w:rFonts w:eastAsia="Times New Roman"/>
                <w:b/>
                <w:color w:val="000000"/>
                <w:szCs w:val="24"/>
                <w:lang w:eastAsia="en-TT"/>
              </w:rPr>
            </w:pPr>
            <w:r w:rsidRPr="00E0441C">
              <w:rPr>
                <w:rFonts w:eastAsia="Times New Roman"/>
                <w:b/>
                <w:color w:val="000000"/>
                <w:szCs w:val="24"/>
                <w:lang w:eastAsia="en-TT"/>
              </w:rPr>
              <w:t>Regional Corporations</w:t>
            </w:r>
          </w:p>
        </w:tc>
        <w:tc>
          <w:tcPr>
            <w:tcW w:w="1418" w:type="dxa"/>
            <w:shd w:val="clear" w:color="auto" w:fill="EDEDED" w:themeFill="accent3" w:themeFillTint="33"/>
            <w:noWrap/>
            <w:vAlign w:val="bottom"/>
            <w:hideMark/>
          </w:tcPr>
          <w:p w14:paraId="28EA390C" w14:textId="77777777" w:rsidR="002E371C" w:rsidRPr="002556A3" w:rsidRDefault="002E371C" w:rsidP="00773332">
            <w:pPr>
              <w:spacing w:after="0" w:line="240" w:lineRule="auto"/>
              <w:jc w:val="right"/>
              <w:rPr>
                <w:rFonts w:eastAsia="Times New Roman"/>
                <w:color w:val="000000"/>
                <w:szCs w:val="24"/>
                <w:lang w:eastAsia="en-TT"/>
              </w:rPr>
            </w:pPr>
            <w:r w:rsidRPr="002556A3">
              <w:rPr>
                <w:color w:val="000000"/>
                <w:szCs w:val="24"/>
              </w:rPr>
              <w:t>225,683</w:t>
            </w:r>
          </w:p>
        </w:tc>
        <w:tc>
          <w:tcPr>
            <w:tcW w:w="1700" w:type="dxa"/>
            <w:shd w:val="clear" w:color="auto" w:fill="EDEDED" w:themeFill="accent3" w:themeFillTint="33"/>
            <w:noWrap/>
            <w:vAlign w:val="bottom"/>
            <w:hideMark/>
          </w:tcPr>
          <w:p w14:paraId="3C9B3C07"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1,040,209 </w:t>
            </w:r>
          </w:p>
        </w:tc>
        <w:tc>
          <w:tcPr>
            <w:tcW w:w="2127" w:type="dxa"/>
            <w:shd w:val="clear" w:color="auto" w:fill="EDEDED" w:themeFill="accent3" w:themeFillTint="33"/>
            <w:noWrap/>
            <w:vAlign w:val="bottom"/>
            <w:hideMark/>
          </w:tcPr>
          <w:p w14:paraId="2A5ABB00"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22%</w:t>
            </w:r>
          </w:p>
        </w:tc>
        <w:tc>
          <w:tcPr>
            <w:tcW w:w="2127" w:type="dxa"/>
            <w:shd w:val="clear" w:color="auto" w:fill="EDEDED" w:themeFill="accent3" w:themeFillTint="33"/>
            <w:noWrap/>
            <w:vAlign w:val="bottom"/>
            <w:hideMark/>
          </w:tcPr>
          <w:p w14:paraId="75C4BC66"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79%</w:t>
            </w:r>
          </w:p>
        </w:tc>
      </w:tr>
      <w:tr w:rsidR="002E371C" w:rsidRPr="002556A3" w14:paraId="6B64DECE" w14:textId="77777777" w:rsidTr="00E0441C">
        <w:trPr>
          <w:trHeight w:hRule="exact" w:val="574"/>
        </w:trPr>
        <w:tc>
          <w:tcPr>
            <w:tcW w:w="2405" w:type="dxa"/>
            <w:shd w:val="clear" w:color="auto" w:fill="auto"/>
            <w:noWrap/>
            <w:vAlign w:val="bottom"/>
            <w:hideMark/>
          </w:tcPr>
          <w:p w14:paraId="1F5D4ED6"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Couva/</w:t>
            </w:r>
            <w:proofErr w:type="spellStart"/>
            <w:r w:rsidRPr="002556A3">
              <w:rPr>
                <w:rFonts w:eastAsia="Times New Roman"/>
                <w:color w:val="000000"/>
                <w:szCs w:val="24"/>
                <w:lang w:eastAsia="en-TT"/>
              </w:rPr>
              <w:t>Tabaquite</w:t>
            </w:r>
            <w:proofErr w:type="spellEnd"/>
          </w:p>
        </w:tc>
        <w:tc>
          <w:tcPr>
            <w:tcW w:w="1418" w:type="dxa"/>
            <w:shd w:val="clear" w:color="auto" w:fill="auto"/>
            <w:noWrap/>
            <w:vAlign w:val="bottom"/>
            <w:hideMark/>
          </w:tcPr>
          <w:p w14:paraId="59A61E24" w14:textId="77777777" w:rsidR="002E371C" w:rsidRPr="002556A3" w:rsidRDefault="002E371C" w:rsidP="00773332">
            <w:pPr>
              <w:spacing w:after="0" w:line="240" w:lineRule="auto"/>
              <w:jc w:val="right"/>
              <w:rPr>
                <w:rFonts w:eastAsia="Times New Roman"/>
                <w:color w:val="000000"/>
                <w:szCs w:val="24"/>
                <w:lang w:eastAsia="en-TT"/>
              </w:rPr>
            </w:pPr>
            <w:r w:rsidRPr="002556A3">
              <w:rPr>
                <w:color w:val="000000"/>
                <w:szCs w:val="24"/>
              </w:rPr>
              <w:t>25,218</w:t>
            </w:r>
          </w:p>
        </w:tc>
        <w:tc>
          <w:tcPr>
            <w:tcW w:w="1700" w:type="dxa"/>
            <w:shd w:val="clear" w:color="auto" w:fill="auto"/>
            <w:noWrap/>
            <w:vAlign w:val="bottom"/>
            <w:hideMark/>
          </w:tcPr>
          <w:p w14:paraId="54DF1FF9"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178,160 </w:t>
            </w:r>
          </w:p>
        </w:tc>
        <w:tc>
          <w:tcPr>
            <w:tcW w:w="2127" w:type="dxa"/>
            <w:shd w:val="clear" w:color="auto" w:fill="auto"/>
            <w:noWrap/>
            <w:vAlign w:val="bottom"/>
            <w:hideMark/>
          </w:tcPr>
          <w:p w14:paraId="0EDA6595"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14%</w:t>
            </w:r>
          </w:p>
        </w:tc>
        <w:tc>
          <w:tcPr>
            <w:tcW w:w="2127" w:type="dxa"/>
            <w:shd w:val="clear" w:color="auto" w:fill="auto"/>
            <w:noWrap/>
            <w:vAlign w:val="bottom"/>
            <w:hideMark/>
          </w:tcPr>
          <w:p w14:paraId="6B77BB99"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9%</w:t>
            </w:r>
          </w:p>
        </w:tc>
      </w:tr>
      <w:tr w:rsidR="002E371C" w:rsidRPr="002556A3" w14:paraId="0F1A893B" w14:textId="77777777" w:rsidTr="00E0441C">
        <w:trPr>
          <w:trHeight w:hRule="exact" w:val="284"/>
        </w:trPr>
        <w:tc>
          <w:tcPr>
            <w:tcW w:w="2405" w:type="dxa"/>
            <w:shd w:val="clear" w:color="auto" w:fill="auto"/>
            <w:noWrap/>
            <w:vAlign w:val="bottom"/>
            <w:hideMark/>
          </w:tcPr>
          <w:p w14:paraId="17C4795A"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Diego Martin</w:t>
            </w:r>
          </w:p>
        </w:tc>
        <w:tc>
          <w:tcPr>
            <w:tcW w:w="1418" w:type="dxa"/>
            <w:shd w:val="clear" w:color="auto" w:fill="auto"/>
            <w:noWrap/>
            <w:vAlign w:val="bottom"/>
            <w:hideMark/>
          </w:tcPr>
          <w:p w14:paraId="6770368D" w14:textId="77777777" w:rsidR="002E371C" w:rsidRPr="002556A3" w:rsidRDefault="002E371C" w:rsidP="00773332">
            <w:pPr>
              <w:spacing w:after="0" w:line="240" w:lineRule="auto"/>
              <w:jc w:val="right"/>
              <w:rPr>
                <w:rFonts w:eastAsia="Times New Roman"/>
                <w:color w:val="000000"/>
                <w:szCs w:val="24"/>
                <w:lang w:eastAsia="en-TT"/>
              </w:rPr>
            </w:pPr>
            <w:r w:rsidRPr="002556A3">
              <w:rPr>
                <w:color w:val="000000"/>
                <w:szCs w:val="24"/>
              </w:rPr>
              <w:t>45,810</w:t>
            </w:r>
          </w:p>
        </w:tc>
        <w:tc>
          <w:tcPr>
            <w:tcW w:w="1700" w:type="dxa"/>
            <w:shd w:val="clear" w:color="auto" w:fill="auto"/>
            <w:noWrap/>
            <w:vAlign w:val="bottom"/>
            <w:hideMark/>
          </w:tcPr>
          <w:p w14:paraId="56E9BCA7"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102,340 </w:t>
            </w:r>
          </w:p>
        </w:tc>
        <w:tc>
          <w:tcPr>
            <w:tcW w:w="2127" w:type="dxa"/>
            <w:shd w:val="clear" w:color="auto" w:fill="auto"/>
            <w:noWrap/>
            <w:vAlign w:val="bottom"/>
            <w:hideMark/>
          </w:tcPr>
          <w:p w14:paraId="5FF72F0E"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45%</w:t>
            </w:r>
          </w:p>
        </w:tc>
        <w:tc>
          <w:tcPr>
            <w:tcW w:w="2127" w:type="dxa"/>
            <w:shd w:val="clear" w:color="auto" w:fill="auto"/>
            <w:noWrap/>
            <w:vAlign w:val="bottom"/>
            <w:hideMark/>
          </w:tcPr>
          <w:p w14:paraId="28D50481"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16%</w:t>
            </w:r>
          </w:p>
        </w:tc>
      </w:tr>
      <w:tr w:rsidR="002E371C" w:rsidRPr="002556A3" w14:paraId="4993F775" w14:textId="77777777" w:rsidTr="00E0441C">
        <w:trPr>
          <w:trHeight w:hRule="exact" w:val="284"/>
        </w:trPr>
        <w:tc>
          <w:tcPr>
            <w:tcW w:w="2405" w:type="dxa"/>
            <w:shd w:val="clear" w:color="auto" w:fill="auto"/>
            <w:noWrap/>
            <w:vAlign w:val="bottom"/>
            <w:hideMark/>
          </w:tcPr>
          <w:p w14:paraId="080F5109"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Rio</w:t>
            </w:r>
            <w:r w:rsidR="00CD6679">
              <w:rPr>
                <w:rFonts w:eastAsia="Times New Roman"/>
                <w:color w:val="000000"/>
                <w:szCs w:val="24"/>
                <w:lang w:eastAsia="en-TT"/>
              </w:rPr>
              <w:t xml:space="preserve"> </w:t>
            </w:r>
            <w:r w:rsidRPr="002556A3">
              <w:rPr>
                <w:rFonts w:eastAsia="Times New Roman"/>
                <w:color w:val="000000"/>
                <w:szCs w:val="24"/>
                <w:lang w:eastAsia="en-TT"/>
              </w:rPr>
              <w:t xml:space="preserve">Claro </w:t>
            </w:r>
            <w:proofErr w:type="spellStart"/>
            <w:r w:rsidRPr="002556A3">
              <w:rPr>
                <w:rFonts w:eastAsia="Times New Roman"/>
                <w:color w:val="000000"/>
                <w:szCs w:val="24"/>
                <w:lang w:eastAsia="en-TT"/>
              </w:rPr>
              <w:t>Mayaro</w:t>
            </w:r>
            <w:proofErr w:type="spellEnd"/>
          </w:p>
        </w:tc>
        <w:tc>
          <w:tcPr>
            <w:tcW w:w="1418" w:type="dxa"/>
            <w:shd w:val="clear" w:color="auto" w:fill="auto"/>
            <w:noWrap/>
            <w:vAlign w:val="bottom"/>
            <w:hideMark/>
          </w:tcPr>
          <w:p w14:paraId="4EA48D60" w14:textId="77777777" w:rsidR="002E371C" w:rsidRPr="002556A3" w:rsidRDefault="002E371C" w:rsidP="00693FA6">
            <w:pPr>
              <w:spacing w:after="0" w:line="240" w:lineRule="auto"/>
              <w:jc w:val="right"/>
              <w:rPr>
                <w:rFonts w:eastAsia="Times New Roman"/>
                <w:color w:val="000000"/>
                <w:szCs w:val="24"/>
                <w:lang w:eastAsia="en-TT"/>
              </w:rPr>
            </w:pPr>
            <w:r w:rsidRPr="002556A3">
              <w:rPr>
                <w:color w:val="000000"/>
                <w:szCs w:val="24"/>
              </w:rPr>
              <w:t xml:space="preserve">6,521 </w:t>
            </w:r>
          </w:p>
        </w:tc>
        <w:tc>
          <w:tcPr>
            <w:tcW w:w="1700" w:type="dxa"/>
            <w:shd w:val="clear" w:color="auto" w:fill="auto"/>
            <w:noWrap/>
            <w:vAlign w:val="bottom"/>
            <w:hideMark/>
          </w:tcPr>
          <w:p w14:paraId="19D0842E" w14:textId="77777777" w:rsidR="002E371C" w:rsidRPr="002556A3" w:rsidRDefault="002E371C" w:rsidP="00693FA6">
            <w:pPr>
              <w:spacing w:after="0" w:line="240" w:lineRule="auto"/>
              <w:jc w:val="right"/>
              <w:rPr>
                <w:rFonts w:eastAsia="Times New Roman"/>
                <w:color w:val="000000"/>
                <w:szCs w:val="24"/>
                <w:lang w:eastAsia="en-TT"/>
              </w:rPr>
            </w:pPr>
            <w:r w:rsidRPr="002556A3">
              <w:rPr>
                <w:color w:val="000000"/>
                <w:szCs w:val="24"/>
              </w:rPr>
              <w:t xml:space="preserve">        35,649 </w:t>
            </w:r>
          </w:p>
        </w:tc>
        <w:tc>
          <w:tcPr>
            <w:tcW w:w="2127" w:type="dxa"/>
            <w:shd w:val="clear" w:color="auto" w:fill="auto"/>
            <w:noWrap/>
            <w:vAlign w:val="bottom"/>
            <w:hideMark/>
          </w:tcPr>
          <w:p w14:paraId="6F6B8631" w14:textId="77777777" w:rsidR="002E371C" w:rsidRPr="002556A3" w:rsidRDefault="002E371C" w:rsidP="00693FA6">
            <w:pPr>
              <w:spacing w:after="0" w:line="240" w:lineRule="auto"/>
              <w:jc w:val="right"/>
              <w:rPr>
                <w:rFonts w:eastAsia="Times New Roman"/>
                <w:color w:val="000000"/>
                <w:szCs w:val="24"/>
                <w:lang w:eastAsia="en-TT"/>
              </w:rPr>
            </w:pPr>
            <w:r w:rsidRPr="002556A3">
              <w:rPr>
                <w:rFonts w:eastAsia="Times New Roman"/>
                <w:color w:val="000000"/>
                <w:szCs w:val="24"/>
                <w:lang w:eastAsia="en-TT"/>
              </w:rPr>
              <w:t>18%</w:t>
            </w:r>
          </w:p>
        </w:tc>
        <w:tc>
          <w:tcPr>
            <w:tcW w:w="2127" w:type="dxa"/>
            <w:shd w:val="clear" w:color="auto" w:fill="auto"/>
            <w:noWrap/>
            <w:vAlign w:val="bottom"/>
            <w:hideMark/>
          </w:tcPr>
          <w:p w14:paraId="0B07E975" w14:textId="77777777" w:rsidR="002E371C" w:rsidRPr="002556A3" w:rsidRDefault="002E371C" w:rsidP="00693FA6">
            <w:pPr>
              <w:spacing w:after="0" w:line="240" w:lineRule="auto"/>
              <w:jc w:val="right"/>
              <w:rPr>
                <w:rFonts w:eastAsia="Times New Roman"/>
                <w:color w:val="000000"/>
                <w:szCs w:val="24"/>
                <w:lang w:eastAsia="en-TT"/>
              </w:rPr>
            </w:pPr>
            <w:r w:rsidRPr="002556A3">
              <w:rPr>
                <w:rFonts w:eastAsia="Times New Roman"/>
                <w:color w:val="000000"/>
                <w:szCs w:val="24"/>
                <w:lang w:eastAsia="en-TT"/>
              </w:rPr>
              <w:t>2%</w:t>
            </w:r>
          </w:p>
        </w:tc>
      </w:tr>
      <w:tr w:rsidR="002E371C" w:rsidRPr="002556A3" w14:paraId="24C81F19" w14:textId="77777777" w:rsidTr="00E0441C">
        <w:trPr>
          <w:trHeight w:hRule="exact" w:val="284"/>
        </w:trPr>
        <w:tc>
          <w:tcPr>
            <w:tcW w:w="2405" w:type="dxa"/>
            <w:shd w:val="clear" w:color="auto" w:fill="auto"/>
            <w:noWrap/>
            <w:vAlign w:val="bottom"/>
            <w:hideMark/>
          </w:tcPr>
          <w:p w14:paraId="4C89280F"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Penal/</w:t>
            </w:r>
            <w:proofErr w:type="spellStart"/>
            <w:r w:rsidRPr="002556A3">
              <w:rPr>
                <w:rFonts w:eastAsia="Times New Roman"/>
                <w:color w:val="000000"/>
                <w:szCs w:val="24"/>
                <w:lang w:eastAsia="en-TT"/>
              </w:rPr>
              <w:t>Debe</w:t>
            </w:r>
            <w:proofErr w:type="spellEnd"/>
          </w:p>
        </w:tc>
        <w:tc>
          <w:tcPr>
            <w:tcW w:w="1418" w:type="dxa"/>
            <w:shd w:val="clear" w:color="auto" w:fill="auto"/>
            <w:noWrap/>
            <w:vAlign w:val="bottom"/>
            <w:hideMark/>
          </w:tcPr>
          <w:p w14:paraId="44D29826"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7,614 </w:t>
            </w:r>
          </w:p>
        </w:tc>
        <w:tc>
          <w:tcPr>
            <w:tcW w:w="1700" w:type="dxa"/>
            <w:shd w:val="clear" w:color="auto" w:fill="auto"/>
            <w:noWrap/>
            <w:vAlign w:val="bottom"/>
            <w:hideMark/>
          </w:tcPr>
          <w:p w14:paraId="5E23B555"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89,342 </w:t>
            </w:r>
          </w:p>
        </w:tc>
        <w:tc>
          <w:tcPr>
            <w:tcW w:w="2127" w:type="dxa"/>
            <w:shd w:val="clear" w:color="auto" w:fill="auto"/>
            <w:noWrap/>
            <w:vAlign w:val="bottom"/>
            <w:hideMark/>
          </w:tcPr>
          <w:p w14:paraId="1AF05B51"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9%</w:t>
            </w:r>
          </w:p>
        </w:tc>
        <w:tc>
          <w:tcPr>
            <w:tcW w:w="2127" w:type="dxa"/>
            <w:shd w:val="clear" w:color="auto" w:fill="auto"/>
            <w:noWrap/>
            <w:vAlign w:val="bottom"/>
            <w:hideMark/>
          </w:tcPr>
          <w:p w14:paraId="11EBF950"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3%</w:t>
            </w:r>
          </w:p>
        </w:tc>
      </w:tr>
      <w:tr w:rsidR="002E371C" w:rsidRPr="002556A3" w14:paraId="01984571" w14:textId="77777777" w:rsidTr="00E0441C">
        <w:trPr>
          <w:trHeight w:hRule="exact" w:val="284"/>
        </w:trPr>
        <w:tc>
          <w:tcPr>
            <w:tcW w:w="2405" w:type="dxa"/>
            <w:shd w:val="clear" w:color="auto" w:fill="auto"/>
            <w:noWrap/>
            <w:vAlign w:val="bottom"/>
            <w:hideMark/>
          </w:tcPr>
          <w:p w14:paraId="2C5DBBEE"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Princes Town</w:t>
            </w:r>
          </w:p>
        </w:tc>
        <w:tc>
          <w:tcPr>
            <w:tcW w:w="1418" w:type="dxa"/>
            <w:shd w:val="clear" w:color="auto" w:fill="auto"/>
            <w:noWrap/>
            <w:vAlign w:val="bottom"/>
            <w:hideMark/>
          </w:tcPr>
          <w:p w14:paraId="22FF55A1"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8,245 </w:t>
            </w:r>
          </w:p>
        </w:tc>
        <w:tc>
          <w:tcPr>
            <w:tcW w:w="1700" w:type="dxa"/>
            <w:shd w:val="clear" w:color="auto" w:fill="auto"/>
            <w:noWrap/>
            <w:vAlign w:val="bottom"/>
            <w:hideMark/>
          </w:tcPr>
          <w:p w14:paraId="3884D5DC"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102,369 </w:t>
            </w:r>
          </w:p>
        </w:tc>
        <w:tc>
          <w:tcPr>
            <w:tcW w:w="2127" w:type="dxa"/>
            <w:shd w:val="clear" w:color="auto" w:fill="auto"/>
            <w:noWrap/>
            <w:vAlign w:val="bottom"/>
            <w:hideMark/>
          </w:tcPr>
          <w:p w14:paraId="5B0D20A0"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8%</w:t>
            </w:r>
          </w:p>
        </w:tc>
        <w:tc>
          <w:tcPr>
            <w:tcW w:w="2127" w:type="dxa"/>
            <w:shd w:val="clear" w:color="auto" w:fill="auto"/>
            <w:noWrap/>
            <w:vAlign w:val="bottom"/>
            <w:hideMark/>
          </w:tcPr>
          <w:p w14:paraId="21A993D0"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3%</w:t>
            </w:r>
          </w:p>
        </w:tc>
      </w:tr>
      <w:tr w:rsidR="002E371C" w:rsidRPr="002556A3" w14:paraId="07C1ED03" w14:textId="77777777" w:rsidTr="00E0441C">
        <w:trPr>
          <w:trHeight w:hRule="exact" w:val="284"/>
        </w:trPr>
        <w:tc>
          <w:tcPr>
            <w:tcW w:w="2405" w:type="dxa"/>
            <w:shd w:val="clear" w:color="auto" w:fill="auto"/>
            <w:noWrap/>
            <w:vAlign w:val="bottom"/>
            <w:hideMark/>
          </w:tcPr>
          <w:p w14:paraId="49ACC057"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 xml:space="preserve">San Juan </w:t>
            </w:r>
            <w:proofErr w:type="spellStart"/>
            <w:r w:rsidRPr="002556A3">
              <w:rPr>
                <w:rFonts w:eastAsia="Times New Roman"/>
                <w:color w:val="000000"/>
                <w:szCs w:val="24"/>
                <w:lang w:eastAsia="en-TT"/>
              </w:rPr>
              <w:t>Laventille</w:t>
            </w:r>
            <w:proofErr w:type="spellEnd"/>
          </w:p>
        </w:tc>
        <w:tc>
          <w:tcPr>
            <w:tcW w:w="1418" w:type="dxa"/>
            <w:shd w:val="clear" w:color="auto" w:fill="auto"/>
            <w:noWrap/>
            <w:vAlign w:val="bottom"/>
            <w:hideMark/>
          </w:tcPr>
          <w:p w14:paraId="035B9D9B"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43,751 </w:t>
            </w:r>
          </w:p>
        </w:tc>
        <w:tc>
          <w:tcPr>
            <w:tcW w:w="1700" w:type="dxa"/>
            <w:shd w:val="clear" w:color="auto" w:fill="auto"/>
            <w:noWrap/>
            <w:vAlign w:val="bottom"/>
            <w:hideMark/>
          </w:tcPr>
          <w:p w14:paraId="6CB9F3A3"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157,021 </w:t>
            </w:r>
          </w:p>
        </w:tc>
        <w:tc>
          <w:tcPr>
            <w:tcW w:w="2127" w:type="dxa"/>
            <w:shd w:val="clear" w:color="auto" w:fill="auto"/>
            <w:noWrap/>
            <w:vAlign w:val="bottom"/>
            <w:hideMark/>
          </w:tcPr>
          <w:p w14:paraId="34C49420"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28%</w:t>
            </w:r>
          </w:p>
        </w:tc>
        <w:tc>
          <w:tcPr>
            <w:tcW w:w="2127" w:type="dxa"/>
            <w:shd w:val="clear" w:color="auto" w:fill="auto"/>
            <w:noWrap/>
            <w:vAlign w:val="bottom"/>
            <w:hideMark/>
          </w:tcPr>
          <w:p w14:paraId="74735648"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15%</w:t>
            </w:r>
          </w:p>
        </w:tc>
      </w:tr>
      <w:tr w:rsidR="002E371C" w:rsidRPr="002556A3" w14:paraId="3EDC7081" w14:textId="77777777" w:rsidTr="00E0441C">
        <w:trPr>
          <w:trHeight w:hRule="exact" w:val="284"/>
        </w:trPr>
        <w:tc>
          <w:tcPr>
            <w:tcW w:w="2405" w:type="dxa"/>
            <w:shd w:val="clear" w:color="auto" w:fill="auto"/>
            <w:noWrap/>
            <w:vAlign w:val="bottom"/>
            <w:hideMark/>
          </w:tcPr>
          <w:p w14:paraId="35AE5273"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Sangre Grande</w:t>
            </w:r>
          </w:p>
        </w:tc>
        <w:tc>
          <w:tcPr>
            <w:tcW w:w="1418" w:type="dxa"/>
            <w:shd w:val="clear" w:color="auto" w:fill="auto"/>
            <w:noWrap/>
            <w:vAlign w:val="bottom"/>
            <w:hideMark/>
          </w:tcPr>
          <w:p w14:paraId="7B9DCEC1"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19,388 </w:t>
            </w:r>
          </w:p>
        </w:tc>
        <w:tc>
          <w:tcPr>
            <w:tcW w:w="1700" w:type="dxa"/>
            <w:shd w:val="clear" w:color="auto" w:fill="auto"/>
            <w:noWrap/>
            <w:vAlign w:val="bottom"/>
            <w:hideMark/>
          </w:tcPr>
          <w:p w14:paraId="7011BF2A"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75,605 </w:t>
            </w:r>
          </w:p>
        </w:tc>
        <w:tc>
          <w:tcPr>
            <w:tcW w:w="2127" w:type="dxa"/>
            <w:shd w:val="clear" w:color="auto" w:fill="auto"/>
            <w:noWrap/>
            <w:vAlign w:val="bottom"/>
            <w:hideMark/>
          </w:tcPr>
          <w:p w14:paraId="73DFB49A"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26%</w:t>
            </w:r>
          </w:p>
        </w:tc>
        <w:tc>
          <w:tcPr>
            <w:tcW w:w="2127" w:type="dxa"/>
            <w:shd w:val="clear" w:color="auto" w:fill="auto"/>
            <w:noWrap/>
            <w:vAlign w:val="bottom"/>
            <w:hideMark/>
          </w:tcPr>
          <w:p w14:paraId="68206C02"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7%</w:t>
            </w:r>
          </w:p>
        </w:tc>
      </w:tr>
      <w:tr w:rsidR="002E371C" w:rsidRPr="002556A3" w14:paraId="0DD71523" w14:textId="77777777" w:rsidTr="00E0441C">
        <w:trPr>
          <w:trHeight w:hRule="exact" w:val="284"/>
        </w:trPr>
        <w:tc>
          <w:tcPr>
            <w:tcW w:w="2405" w:type="dxa"/>
            <w:shd w:val="clear" w:color="auto" w:fill="auto"/>
            <w:noWrap/>
            <w:vAlign w:val="bottom"/>
            <w:hideMark/>
          </w:tcPr>
          <w:p w14:paraId="29D4CE4B" w14:textId="77777777" w:rsidR="002E371C" w:rsidRPr="002556A3" w:rsidRDefault="002E371C" w:rsidP="00535EB8">
            <w:pPr>
              <w:spacing w:after="0" w:line="240" w:lineRule="auto"/>
              <w:jc w:val="right"/>
              <w:rPr>
                <w:rFonts w:eastAsia="Times New Roman"/>
                <w:color w:val="000000"/>
                <w:szCs w:val="24"/>
                <w:lang w:eastAsia="en-TT"/>
              </w:rPr>
            </w:pPr>
            <w:proofErr w:type="spellStart"/>
            <w:r w:rsidRPr="002556A3">
              <w:rPr>
                <w:rFonts w:eastAsia="Times New Roman"/>
                <w:color w:val="000000"/>
                <w:szCs w:val="24"/>
                <w:lang w:eastAsia="en-TT"/>
              </w:rPr>
              <w:t>Siparia</w:t>
            </w:r>
            <w:proofErr w:type="spellEnd"/>
          </w:p>
        </w:tc>
        <w:tc>
          <w:tcPr>
            <w:tcW w:w="1418" w:type="dxa"/>
            <w:shd w:val="clear" w:color="auto" w:fill="auto"/>
            <w:noWrap/>
            <w:vAlign w:val="bottom"/>
            <w:hideMark/>
          </w:tcPr>
          <w:p w14:paraId="63FAED62"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15,991 </w:t>
            </w:r>
          </w:p>
        </w:tc>
        <w:tc>
          <w:tcPr>
            <w:tcW w:w="1700" w:type="dxa"/>
            <w:shd w:val="clear" w:color="auto" w:fill="auto"/>
            <w:noWrap/>
            <w:vAlign w:val="bottom"/>
            <w:hideMark/>
          </w:tcPr>
          <w:p w14:paraId="2C71B626"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86,898 </w:t>
            </w:r>
          </w:p>
        </w:tc>
        <w:tc>
          <w:tcPr>
            <w:tcW w:w="2127" w:type="dxa"/>
            <w:shd w:val="clear" w:color="auto" w:fill="auto"/>
            <w:noWrap/>
            <w:vAlign w:val="bottom"/>
            <w:hideMark/>
          </w:tcPr>
          <w:p w14:paraId="216598B6"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18%</w:t>
            </w:r>
          </w:p>
        </w:tc>
        <w:tc>
          <w:tcPr>
            <w:tcW w:w="2127" w:type="dxa"/>
            <w:shd w:val="clear" w:color="auto" w:fill="auto"/>
            <w:noWrap/>
            <w:vAlign w:val="bottom"/>
            <w:hideMark/>
          </w:tcPr>
          <w:p w14:paraId="51A04DD7"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6%</w:t>
            </w:r>
          </w:p>
        </w:tc>
      </w:tr>
      <w:tr w:rsidR="002E371C" w:rsidRPr="002556A3" w14:paraId="2977CF09" w14:textId="77777777" w:rsidTr="00E0441C">
        <w:trPr>
          <w:trHeight w:hRule="exact" w:val="284"/>
        </w:trPr>
        <w:tc>
          <w:tcPr>
            <w:tcW w:w="2405" w:type="dxa"/>
            <w:shd w:val="clear" w:color="auto" w:fill="auto"/>
            <w:noWrap/>
            <w:vAlign w:val="bottom"/>
            <w:hideMark/>
          </w:tcPr>
          <w:p w14:paraId="0F52A600"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 xml:space="preserve">Tunapuna </w:t>
            </w:r>
            <w:proofErr w:type="spellStart"/>
            <w:r w:rsidRPr="002556A3">
              <w:rPr>
                <w:rFonts w:eastAsia="Times New Roman"/>
                <w:color w:val="000000"/>
                <w:szCs w:val="24"/>
                <w:lang w:eastAsia="en-TT"/>
              </w:rPr>
              <w:t>Piarco</w:t>
            </w:r>
            <w:proofErr w:type="spellEnd"/>
          </w:p>
        </w:tc>
        <w:tc>
          <w:tcPr>
            <w:tcW w:w="1418" w:type="dxa"/>
            <w:shd w:val="clear" w:color="auto" w:fill="auto"/>
            <w:noWrap/>
            <w:vAlign w:val="bottom"/>
            <w:hideMark/>
          </w:tcPr>
          <w:p w14:paraId="70B71002"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53,145 </w:t>
            </w:r>
          </w:p>
        </w:tc>
        <w:tc>
          <w:tcPr>
            <w:tcW w:w="1700" w:type="dxa"/>
            <w:shd w:val="clear" w:color="auto" w:fill="auto"/>
            <w:noWrap/>
            <w:vAlign w:val="bottom"/>
            <w:hideMark/>
          </w:tcPr>
          <w:p w14:paraId="39EE1DE7" w14:textId="77777777" w:rsidR="002E371C" w:rsidRPr="002556A3" w:rsidRDefault="002E371C" w:rsidP="00535EB8">
            <w:pPr>
              <w:spacing w:after="0" w:line="240" w:lineRule="auto"/>
              <w:jc w:val="right"/>
              <w:rPr>
                <w:rFonts w:eastAsia="Times New Roman"/>
                <w:color w:val="000000"/>
                <w:szCs w:val="24"/>
                <w:lang w:eastAsia="en-TT"/>
              </w:rPr>
            </w:pPr>
            <w:r w:rsidRPr="002556A3">
              <w:rPr>
                <w:color w:val="000000"/>
                <w:szCs w:val="24"/>
              </w:rPr>
              <w:t xml:space="preserve">           212,825 </w:t>
            </w:r>
          </w:p>
        </w:tc>
        <w:tc>
          <w:tcPr>
            <w:tcW w:w="2127" w:type="dxa"/>
            <w:shd w:val="clear" w:color="auto" w:fill="auto"/>
            <w:noWrap/>
            <w:vAlign w:val="bottom"/>
            <w:hideMark/>
          </w:tcPr>
          <w:p w14:paraId="7EFE0673"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25%</w:t>
            </w:r>
          </w:p>
        </w:tc>
        <w:tc>
          <w:tcPr>
            <w:tcW w:w="2127" w:type="dxa"/>
            <w:shd w:val="clear" w:color="auto" w:fill="auto"/>
            <w:noWrap/>
            <w:vAlign w:val="bottom"/>
            <w:hideMark/>
          </w:tcPr>
          <w:p w14:paraId="724A5A51"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19%</w:t>
            </w:r>
          </w:p>
        </w:tc>
      </w:tr>
      <w:tr w:rsidR="002E371C" w:rsidRPr="002556A3" w14:paraId="4CE1F494" w14:textId="77777777" w:rsidTr="00E0441C">
        <w:trPr>
          <w:trHeight w:hRule="exact" w:val="170"/>
        </w:trPr>
        <w:tc>
          <w:tcPr>
            <w:tcW w:w="2405" w:type="dxa"/>
            <w:shd w:val="clear" w:color="auto" w:fill="auto"/>
            <w:noWrap/>
            <w:vAlign w:val="bottom"/>
          </w:tcPr>
          <w:p w14:paraId="744E5E9D" w14:textId="77777777" w:rsidR="002E371C" w:rsidRPr="002556A3" w:rsidRDefault="002E371C" w:rsidP="00535EB8">
            <w:pPr>
              <w:spacing w:after="0" w:line="240" w:lineRule="auto"/>
              <w:rPr>
                <w:rFonts w:eastAsia="Times New Roman"/>
                <w:color w:val="000000"/>
                <w:szCs w:val="24"/>
                <w:lang w:eastAsia="en-TT"/>
              </w:rPr>
            </w:pPr>
          </w:p>
        </w:tc>
        <w:tc>
          <w:tcPr>
            <w:tcW w:w="1418" w:type="dxa"/>
            <w:shd w:val="clear" w:color="auto" w:fill="auto"/>
            <w:noWrap/>
            <w:vAlign w:val="bottom"/>
          </w:tcPr>
          <w:p w14:paraId="7D909EC6" w14:textId="77777777" w:rsidR="002E371C" w:rsidRPr="002556A3" w:rsidRDefault="002E371C" w:rsidP="00535EB8">
            <w:pPr>
              <w:spacing w:after="0" w:line="240" w:lineRule="auto"/>
              <w:jc w:val="right"/>
              <w:rPr>
                <w:rFonts w:eastAsia="Times New Roman"/>
                <w:color w:val="000000"/>
                <w:szCs w:val="24"/>
                <w:lang w:eastAsia="en-TT"/>
              </w:rPr>
            </w:pPr>
          </w:p>
        </w:tc>
        <w:tc>
          <w:tcPr>
            <w:tcW w:w="1700" w:type="dxa"/>
            <w:shd w:val="clear" w:color="auto" w:fill="auto"/>
            <w:noWrap/>
            <w:vAlign w:val="bottom"/>
          </w:tcPr>
          <w:p w14:paraId="302807F1"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w:t>
            </w:r>
          </w:p>
        </w:tc>
        <w:tc>
          <w:tcPr>
            <w:tcW w:w="2127" w:type="dxa"/>
            <w:shd w:val="clear" w:color="auto" w:fill="auto"/>
            <w:noWrap/>
            <w:vAlign w:val="bottom"/>
          </w:tcPr>
          <w:p w14:paraId="0AC585B1" w14:textId="77777777" w:rsidR="002E371C" w:rsidRPr="002556A3" w:rsidRDefault="002E371C" w:rsidP="00535EB8">
            <w:pPr>
              <w:spacing w:after="0" w:line="240" w:lineRule="auto"/>
              <w:jc w:val="right"/>
              <w:rPr>
                <w:rFonts w:eastAsia="Times New Roman"/>
                <w:color w:val="000000"/>
                <w:szCs w:val="24"/>
                <w:lang w:eastAsia="en-TT"/>
              </w:rPr>
            </w:pPr>
          </w:p>
        </w:tc>
        <w:tc>
          <w:tcPr>
            <w:tcW w:w="2127" w:type="dxa"/>
            <w:shd w:val="clear" w:color="auto" w:fill="auto"/>
            <w:noWrap/>
            <w:vAlign w:val="bottom"/>
          </w:tcPr>
          <w:p w14:paraId="56A6824F" w14:textId="77777777" w:rsidR="002E371C" w:rsidRPr="002556A3" w:rsidRDefault="002E371C" w:rsidP="00535EB8">
            <w:pPr>
              <w:spacing w:after="0" w:line="240" w:lineRule="auto"/>
              <w:jc w:val="right"/>
              <w:rPr>
                <w:rFonts w:eastAsia="Times New Roman"/>
                <w:color w:val="000000"/>
                <w:szCs w:val="24"/>
                <w:lang w:eastAsia="en-TT"/>
              </w:rPr>
            </w:pPr>
          </w:p>
        </w:tc>
      </w:tr>
      <w:tr w:rsidR="002E371C" w:rsidRPr="002556A3" w14:paraId="7B01A46B" w14:textId="77777777" w:rsidTr="00E0441C">
        <w:trPr>
          <w:trHeight w:hRule="exact" w:val="284"/>
        </w:trPr>
        <w:tc>
          <w:tcPr>
            <w:tcW w:w="2405" w:type="dxa"/>
            <w:shd w:val="clear" w:color="auto" w:fill="auto"/>
            <w:noWrap/>
            <w:vAlign w:val="bottom"/>
            <w:hideMark/>
          </w:tcPr>
          <w:p w14:paraId="1370B07A" w14:textId="77777777" w:rsidR="002E371C" w:rsidRPr="002556A3" w:rsidRDefault="002E371C" w:rsidP="00535EB8">
            <w:pPr>
              <w:spacing w:after="0" w:line="240" w:lineRule="auto"/>
              <w:rPr>
                <w:rFonts w:eastAsia="Times New Roman"/>
                <w:color w:val="000000"/>
                <w:szCs w:val="24"/>
                <w:lang w:eastAsia="en-TT"/>
              </w:rPr>
            </w:pPr>
            <w:r w:rsidRPr="002556A3">
              <w:rPr>
                <w:rFonts w:eastAsia="Times New Roman"/>
                <w:color w:val="000000"/>
                <w:szCs w:val="24"/>
                <w:lang w:eastAsia="en-TT"/>
              </w:rPr>
              <w:t>Tobago</w:t>
            </w:r>
          </w:p>
        </w:tc>
        <w:tc>
          <w:tcPr>
            <w:tcW w:w="1418" w:type="dxa"/>
            <w:shd w:val="clear" w:color="auto" w:fill="auto"/>
            <w:noWrap/>
            <w:vAlign w:val="bottom"/>
            <w:hideMark/>
          </w:tcPr>
          <w:p w14:paraId="652F0293"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4030</w:t>
            </w:r>
          </w:p>
        </w:tc>
        <w:tc>
          <w:tcPr>
            <w:tcW w:w="1700" w:type="dxa"/>
            <w:shd w:val="clear" w:color="auto" w:fill="auto"/>
            <w:noWrap/>
            <w:vAlign w:val="bottom"/>
            <w:hideMark/>
          </w:tcPr>
          <w:p w14:paraId="57829B77"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60,735</w:t>
            </w:r>
          </w:p>
        </w:tc>
        <w:tc>
          <w:tcPr>
            <w:tcW w:w="2127" w:type="dxa"/>
            <w:shd w:val="clear" w:color="auto" w:fill="auto"/>
            <w:noWrap/>
            <w:vAlign w:val="bottom"/>
            <w:hideMark/>
          </w:tcPr>
          <w:p w14:paraId="48930ACF"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7%</w:t>
            </w:r>
          </w:p>
        </w:tc>
        <w:tc>
          <w:tcPr>
            <w:tcW w:w="2127" w:type="dxa"/>
            <w:shd w:val="clear" w:color="auto" w:fill="auto"/>
            <w:noWrap/>
            <w:vAlign w:val="bottom"/>
            <w:hideMark/>
          </w:tcPr>
          <w:p w14:paraId="4C12743A" w14:textId="77777777" w:rsidR="002E371C" w:rsidRPr="002556A3" w:rsidRDefault="002E371C" w:rsidP="00535EB8">
            <w:pPr>
              <w:spacing w:after="0" w:line="240" w:lineRule="auto"/>
              <w:jc w:val="right"/>
              <w:rPr>
                <w:rFonts w:eastAsia="Times New Roman"/>
                <w:color w:val="000000"/>
                <w:szCs w:val="24"/>
                <w:lang w:eastAsia="en-TT"/>
              </w:rPr>
            </w:pPr>
            <w:r w:rsidRPr="002556A3">
              <w:rPr>
                <w:rFonts w:eastAsia="Times New Roman"/>
                <w:color w:val="000000"/>
                <w:szCs w:val="24"/>
                <w:lang w:eastAsia="en-TT"/>
              </w:rPr>
              <w:t>1%</w:t>
            </w:r>
          </w:p>
        </w:tc>
      </w:tr>
    </w:tbl>
    <w:p w14:paraId="090D846D" w14:textId="77777777" w:rsidR="002E371C" w:rsidRPr="002E371C" w:rsidRDefault="002E371C" w:rsidP="00D95F48"/>
    <w:p w14:paraId="669DFE45" w14:textId="77777777" w:rsidR="007C7F23" w:rsidRPr="00527D54" w:rsidRDefault="007C7F23" w:rsidP="00D95F48">
      <w:pPr>
        <w:rPr>
          <w:u w:val="single"/>
        </w:rPr>
      </w:pPr>
      <w:r w:rsidRPr="00527D54">
        <w:rPr>
          <w:u w:val="single"/>
        </w:rPr>
        <w:t>Mass Attendance</w:t>
      </w:r>
    </w:p>
    <w:p w14:paraId="56309181" w14:textId="77777777" w:rsidR="007C7F23" w:rsidRDefault="007C7F23" w:rsidP="007C7F23">
      <w:pPr>
        <w:spacing w:line="360" w:lineRule="auto"/>
      </w:pPr>
      <w:r>
        <w:t>The 2007/8 census estimated that approximately 16% of Catholics attend Mass on weekends.</w:t>
      </w:r>
      <w:r w:rsidR="00E032DA">
        <w:t xml:space="preserve"> </w:t>
      </w:r>
      <w:r>
        <w:t>Young adults represent the smallest proportion of persons attending weekend Mass.</w:t>
      </w:r>
    </w:p>
    <w:p w14:paraId="204AE60B" w14:textId="77777777" w:rsidR="007C7F23" w:rsidRPr="00527D54" w:rsidRDefault="007C7F23" w:rsidP="007C7F23">
      <w:pPr>
        <w:spacing w:line="360" w:lineRule="auto"/>
        <w:rPr>
          <w:u w:val="single"/>
        </w:rPr>
      </w:pPr>
      <w:r w:rsidRPr="00527D54">
        <w:rPr>
          <w:u w:val="single"/>
        </w:rPr>
        <w:t>Parishes</w:t>
      </w:r>
    </w:p>
    <w:p w14:paraId="74680836" w14:textId="77777777" w:rsidR="007C7F23" w:rsidRPr="005A5BBD" w:rsidRDefault="007C7F23" w:rsidP="007C7F23">
      <w:pPr>
        <w:spacing w:line="360" w:lineRule="auto"/>
        <w:rPr>
          <w:color w:val="FF0000"/>
        </w:rPr>
      </w:pPr>
      <w:r>
        <w:t xml:space="preserve">There are </w:t>
      </w:r>
      <w:r w:rsidRPr="00EA6A8B">
        <w:rPr>
          <w:b/>
        </w:rPr>
        <w:t>6</w:t>
      </w:r>
      <w:r w:rsidR="005A5BBD" w:rsidRPr="00EA6A8B">
        <w:rPr>
          <w:b/>
        </w:rPr>
        <w:t>1</w:t>
      </w:r>
      <w:r w:rsidR="005A5BBD">
        <w:rPr>
          <w:color w:val="FF0000"/>
        </w:rPr>
        <w:t xml:space="preserve"> </w:t>
      </w:r>
      <w:r>
        <w:t>parishes in the archdiocese distributed by vicariate as follows:</w:t>
      </w:r>
    </w:p>
    <w:tbl>
      <w:tblPr>
        <w:tblStyle w:val="TableGrid"/>
        <w:tblW w:w="0" w:type="auto"/>
        <w:tblLook w:val="04A0" w:firstRow="1" w:lastRow="0" w:firstColumn="1" w:lastColumn="0" w:noHBand="0" w:noVBand="1"/>
      </w:tblPr>
      <w:tblGrid>
        <w:gridCol w:w="4508"/>
        <w:gridCol w:w="1583"/>
      </w:tblGrid>
      <w:tr w:rsidR="007C7F23" w:rsidRPr="007C7F23" w14:paraId="5F0E1171" w14:textId="77777777" w:rsidTr="00196962">
        <w:tc>
          <w:tcPr>
            <w:tcW w:w="4508" w:type="dxa"/>
            <w:shd w:val="clear" w:color="auto" w:fill="DEEAF6" w:themeFill="accent5" w:themeFillTint="33"/>
          </w:tcPr>
          <w:p w14:paraId="5610061D" w14:textId="77777777" w:rsidR="007C7F23" w:rsidRPr="007C7F23" w:rsidRDefault="007C7F23" w:rsidP="00926FE5">
            <w:pPr>
              <w:jc w:val="center"/>
              <w:rPr>
                <w:b/>
              </w:rPr>
            </w:pPr>
            <w:r w:rsidRPr="007C7F23">
              <w:rPr>
                <w:b/>
              </w:rPr>
              <w:t>Vicariate</w:t>
            </w:r>
          </w:p>
        </w:tc>
        <w:tc>
          <w:tcPr>
            <w:tcW w:w="1583" w:type="dxa"/>
            <w:shd w:val="clear" w:color="auto" w:fill="DEEAF6" w:themeFill="accent5" w:themeFillTint="33"/>
          </w:tcPr>
          <w:p w14:paraId="3FC7622C" w14:textId="77777777" w:rsidR="007C7F23" w:rsidRPr="007C7F23" w:rsidRDefault="007C7F23" w:rsidP="00926FE5">
            <w:pPr>
              <w:jc w:val="center"/>
              <w:rPr>
                <w:b/>
              </w:rPr>
            </w:pPr>
            <w:r w:rsidRPr="007C7F23">
              <w:rPr>
                <w:b/>
              </w:rPr>
              <w:t>No. of Parishes</w:t>
            </w:r>
          </w:p>
        </w:tc>
      </w:tr>
      <w:tr w:rsidR="007C7F23" w14:paraId="44F4CDEE" w14:textId="77777777" w:rsidTr="005A5BBD">
        <w:tc>
          <w:tcPr>
            <w:tcW w:w="4508" w:type="dxa"/>
          </w:tcPr>
          <w:p w14:paraId="39C005A0" w14:textId="77777777" w:rsidR="007C7F23" w:rsidRDefault="007C7F23" w:rsidP="00926FE5">
            <w:r>
              <w:t>Northern</w:t>
            </w:r>
          </w:p>
        </w:tc>
        <w:tc>
          <w:tcPr>
            <w:tcW w:w="1583" w:type="dxa"/>
          </w:tcPr>
          <w:p w14:paraId="16A4A258" w14:textId="77777777" w:rsidR="007C7F23" w:rsidRDefault="005A5BBD" w:rsidP="00926FE5">
            <w:pPr>
              <w:jc w:val="center"/>
            </w:pPr>
            <w:r>
              <w:t>18</w:t>
            </w:r>
          </w:p>
        </w:tc>
      </w:tr>
      <w:tr w:rsidR="007C7F23" w14:paraId="3580EB83" w14:textId="77777777" w:rsidTr="005A5BBD">
        <w:tc>
          <w:tcPr>
            <w:tcW w:w="4508" w:type="dxa"/>
          </w:tcPr>
          <w:p w14:paraId="7E8CF3A1" w14:textId="77777777" w:rsidR="007C7F23" w:rsidRDefault="007C7F23" w:rsidP="00926FE5">
            <w:r>
              <w:t>Central</w:t>
            </w:r>
          </w:p>
        </w:tc>
        <w:tc>
          <w:tcPr>
            <w:tcW w:w="1583" w:type="dxa"/>
          </w:tcPr>
          <w:p w14:paraId="006B7555" w14:textId="77777777" w:rsidR="007C7F23" w:rsidRDefault="005A5BBD" w:rsidP="00926FE5">
            <w:pPr>
              <w:jc w:val="center"/>
            </w:pPr>
            <w:r>
              <w:t>5</w:t>
            </w:r>
          </w:p>
        </w:tc>
      </w:tr>
      <w:tr w:rsidR="007C7F23" w14:paraId="50B966C6" w14:textId="77777777" w:rsidTr="005A5BBD">
        <w:tc>
          <w:tcPr>
            <w:tcW w:w="4508" w:type="dxa"/>
          </w:tcPr>
          <w:p w14:paraId="2DD7CBD2" w14:textId="77777777" w:rsidR="007C7F23" w:rsidRDefault="007C7F23" w:rsidP="00926FE5">
            <w:r>
              <w:t>Eastern</w:t>
            </w:r>
          </w:p>
        </w:tc>
        <w:tc>
          <w:tcPr>
            <w:tcW w:w="1583" w:type="dxa"/>
          </w:tcPr>
          <w:p w14:paraId="4AB30451" w14:textId="77777777" w:rsidR="007C7F23" w:rsidRDefault="005A5BBD" w:rsidP="00926FE5">
            <w:pPr>
              <w:jc w:val="center"/>
            </w:pPr>
            <w:r>
              <w:t>11</w:t>
            </w:r>
          </w:p>
        </w:tc>
      </w:tr>
      <w:tr w:rsidR="007C7F23" w14:paraId="0799B59F" w14:textId="77777777" w:rsidTr="005A5BBD">
        <w:tc>
          <w:tcPr>
            <w:tcW w:w="4508" w:type="dxa"/>
          </w:tcPr>
          <w:p w14:paraId="73A8A17A" w14:textId="77777777" w:rsidR="007C7F23" w:rsidRDefault="007C7F23" w:rsidP="00926FE5">
            <w:r>
              <w:t>Southern</w:t>
            </w:r>
          </w:p>
        </w:tc>
        <w:tc>
          <w:tcPr>
            <w:tcW w:w="1583" w:type="dxa"/>
          </w:tcPr>
          <w:p w14:paraId="2747C693" w14:textId="77777777" w:rsidR="007C7F23" w:rsidRDefault="005A5BBD" w:rsidP="00926FE5">
            <w:pPr>
              <w:jc w:val="center"/>
            </w:pPr>
            <w:r>
              <w:t>15</w:t>
            </w:r>
          </w:p>
        </w:tc>
      </w:tr>
      <w:tr w:rsidR="007C7F23" w14:paraId="763D9276" w14:textId="77777777" w:rsidTr="005A5BBD">
        <w:tc>
          <w:tcPr>
            <w:tcW w:w="4508" w:type="dxa"/>
          </w:tcPr>
          <w:p w14:paraId="2ED93B6D" w14:textId="77777777" w:rsidR="007C7F23" w:rsidRDefault="007C7F23" w:rsidP="00926FE5">
            <w:r>
              <w:t>Suburban</w:t>
            </w:r>
          </w:p>
        </w:tc>
        <w:tc>
          <w:tcPr>
            <w:tcW w:w="1583" w:type="dxa"/>
          </w:tcPr>
          <w:p w14:paraId="5EC993F2" w14:textId="77777777" w:rsidR="007C7F23" w:rsidRDefault="005A5BBD" w:rsidP="00926FE5">
            <w:pPr>
              <w:jc w:val="center"/>
            </w:pPr>
            <w:r>
              <w:t>10</w:t>
            </w:r>
          </w:p>
        </w:tc>
      </w:tr>
      <w:tr w:rsidR="007C7F23" w14:paraId="07BAD05A" w14:textId="77777777" w:rsidTr="005A5BBD">
        <w:tc>
          <w:tcPr>
            <w:tcW w:w="4508" w:type="dxa"/>
          </w:tcPr>
          <w:p w14:paraId="3328BA1F" w14:textId="77777777" w:rsidR="007C7F23" w:rsidRDefault="005A5BBD" w:rsidP="00926FE5">
            <w:r>
              <w:t>Tobago</w:t>
            </w:r>
          </w:p>
        </w:tc>
        <w:tc>
          <w:tcPr>
            <w:tcW w:w="1583" w:type="dxa"/>
          </w:tcPr>
          <w:p w14:paraId="3C78F77A" w14:textId="77777777" w:rsidR="007C7F23" w:rsidRDefault="005A5BBD" w:rsidP="00926FE5">
            <w:pPr>
              <w:jc w:val="center"/>
            </w:pPr>
            <w:r>
              <w:t>2</w:t>
            </w:r>
          </w:p>
        </w:tc>
      </w:tr>
    </w:tbl>
    <w:p w14:paraId="24D7B5AF" w14:textId="77777777" w:rsidR="007C7F23" w:rsidRPr="00527D54" w:rsidRDefault="007C7F23" w:rsidP="007C7F23">
      <w:pPr>
        <w:spacing w:line="360" w:lineRule="auto"/>
        <w:rPr>
          <w:u w:val="single"/>
        </w:rPr>
      </w:pPr>
      <w:r w:rsidRPr="00527D54">
        <w:rPr>
          <w:u w:val="single"/>
        </w:rPr>
        <w:lastRenderedPageBreak/>
        <w:t>Priests</w:t>
      </w:r>
    </w:p>
    <w:p w14:paraId="0261BBC4" w14:textId="77777777" w:rsidR="007C7F23" w:rsidRDefault="007C7F23" w:rsidP="007C7F23">
      <w:pPr>
        <w:spacing w:line="360" w:lineRule="auto"/>
      </w:pPr>
      <w:r>
        <w:t xml:space="preserve">There are </w:t>
      </w:r>
      <w:r w:rsidR="005A5BBD" w:rsidRPr="00200A3F">
        <w:rPr>
          <w:b/>
        </w:rPr>
        <w:t>42</w:t>
      </w:r>
      <w:r>
        <w:t xml:space="preserve"> diocesan priests.  </w:t>
      </w:r>
      <w:r w:rsidR="00527D54">
        <w:t xml:space="preserve"> The age distribution of priests </w:t>
      </w:r>
      <w:r w:rsidR="00200A3F">
        <w:t>is</w:t>
      </w:r>
      <w:r w:rsidR="00527D54">
        <w:t xml:space="preserve"> as follows:</w:t>
      </w:r>
    </w:p>
    <w:tbl>
      <w:tblPr>
        <w:tblStyle w:val="TableGrid"/>
        <w:tblW w:w="0" w:type="auto"/>
        <w:tblLook w:val="04A0" w:firstRow="1" w:lastRow="0" w:firstColumn="1" w:lastColumn="0" w:noHBand="0" w:noVBand="1"/>
      </w:tblPr>
      <w:tblGrid>
        <w:gridCol w:w="2263"/>
        <w:gridCol w:w="1701"/>
        <w:gridCol w:w="1701"/>
      </w:tblGrid>
      <w:tr w:rsidR="005A5BBD" w:rsidRPr="00196962" w14:paraId="1FA9EF02" w14:textId="77777777" w:rsidTr="00196962">
        <w:tc>
          <w:tcPr>
            <w:tcW w:w="2263" w:type="dxa"/>
            <w:shd w:val="clear" w:color="auto" w:fill="DEEAF6" w:themeFill="accent5" w:themeFillTint="33"/>
          </w:tcPr>
          <w:p w14:paraId="7A6D02BA" w14:textId="77777777" w:rsidR="005A5BBD" w:rsidRPr="00196962" w:rsidRDefault="005A5BBD" w:rsidP="00196962">
            <w:pPr>
              <w:jc w:val="center"/>
              <w:rPr>
                <w:b/>
              </w:rPr>
            </w:pPr>
            <w:r w:rsidRPr="00196962">
              <w:rPr>
                <w:b/>
              </w:rPr>
              <w:t>Age</w:t>
            </w:r>
          </w:p>
        </w:tc>
        <w:tc>
          <w:tcPr>
            <w:tcW w:w="1701" w:type="dxa"/>
            <w:shd w:val="clear" w:color="auto" w:fill="DEEAF6" w:themeFill="accent5" w:themeFillTint="33"/>
          </w:tcPr>
          <w:p w14:paraId="430E8013" w14:textId="77777777" w:rsidR="005A5BBD" w:rsidRPr="00196962" w:rsidRDefault="00CD6679" w:rsidP="00196962">
            <w:pPr>
              <w:jc w:val="center"/>
              <w:rPr>
                <w:b/>
              </w:rPr>
            </w:pPr>
            <w:r w:rsidRPr="00196962">
              <w:rPr>
                <w:b/>
              </w:rPr>
              <w:t>Number</w:t>
            </w:r>
          </w:p>
        </w:tc>
        <w:tc>
          <w:tcPr>
            <w:tcW w:w="1701" w:type="dxa"/>
            <w:shd w:val="clear" w:color="auto" w:fill="DEEAF6" w:themeFill="accent5" w:themeFillTint="33"/>
          </w:tcPr>
          <w:p w14:paraId="1E54360A" w14:textId="77777777" w:rsidR="005A5BBD" w:rsidRPr="00196962" w:rsidRDefault="005A5BBD" w:rsidP="00196962">
            <w:pPr>
              <w:jc w:val="center"/>
              <w:rPr>
                <w:b/>
              </w:rPr>
            </w:pPr>
            <w:r w:rsidRPr="00196962">
              <w:rPr>
                <w:b/>
              </w:rPr>
              <w:t>%</w:t>
            </w:r>
          </w:p>
        </w:tc>
      </w:tr>
      <w:tr w:rsidR="005A5BBD" w14:paraId="7349F6C9" w14:textId="77777777" w:rsidTr="007F4119">
        <w:tc>
          <w:tcPr>
            <w:tcW w:w="2263" w:type="dxa"/>
          </w:tcPr>
          <w:p w14:paraId="5542DD3E" w14:textId="77777777" w:rsidR="005A5BBD" w:rsidRDefault="005A5BBD" w:rsidP="00EA6A8B">
            <w:r>
              <w:t>25 – 34</w:t>
            </w:r>
          </w:p>
        </w:tc>
        <w:tc>
          <w:tcPr>
            <w:tcW w:w="1701" w:type="dxa"/>
          </w:tcPr>
          <w:p w14:paraId="012E723D" w14:textId="77777777" w:rsidR="005A5BBD" w:rsidRDefault="005A5BBD" w:rsidP="00EA6A8B">
            <w:pPr>
              <w:jc w:val="center"/>
            </w:pPr>
            <w:r>
              <w:t>0</w:t>
            </w:r>
          </w:p>
        </w:tc>
        <w:tc>
          <w:tcPr>
            <w:tcW w:w="1701" w:type="dxa"/>
          </w:tcPr>
          <w:p w14:paraId="6DE1320C" w14:textId="77777777" w:rsidR="005A5BBD" w:rsidRDefault="005A5BBD" w:rsidP="00EA6A8B">
            <w:pPr>
              <w:jc w:val="center"/>
            </w:pPr>
            <w:r>
              <w:t>0</w:t>
            </w:r>
          </w:p>
        </w:tc>
      </w:tr>
      <w:tr w:rsidR="005A5BBD" w14:paraId="19FE995B" w14:textId="77777777" w:rsidTr="007F4119">
        <w:tc>
          <w:tcPr>
            <w:tcW w:w="2263" w:type="dxa"/>
          </w:tcPr>
          <w:p w14:paraId="778D6F22" w14:textId="77777777" w:rsidR="005A5BBD" w:rsidRDefault="005A5BBD" w:rsidP="00EA6A8B">
            <w:r>
              <w:t>35 - 49</w:t>
            </w:r>
          </w:p>
        </w:tc>
        <w:tc>
          <w:tcPr>
            <w:tcW w:w="1701" w:type="dxa"/>
          </w:tcPr>
          <w:p w14:paraId="07ED5DC5" w14:textId="77777777" w:rsidR="005A5BBD" w:rsidRDefault="005A5BBD" w:rsidP="00EA6A8B">
            <w:pPr>
              <w:jc w:val="center"/>
            </w:pPr>
            <w:r>
              <w:t>10</w:t>
            </w:r>
          </w:p>
        </w:tc>
        <w:tc>
          <w:tcPr>
            <w:tcW w:w="1701" w:type="dxa"/>
          </w:tcPr>
          <w:p w14:paraId="38331021" w14:textId="77777777" w:rsidR="005A5BBD" w:rsidRDefault="005A5BBD" w:rsidP="00EA6A8B">
            <w:pPr>
              <w:jc w:val="center"/>
            </w:pPr>
            <w:r>
              <w:t>23.8</w:t>
            </w:r>
          </w:p>
        </w:tc>
      </w:tr>
      <w:tr w:rsidR="005A5BBD" w14:paraId="33A80F9A" w14:textId="77777777" w:rsidTr="007F4119">
        <w:tc>
          <w:tcPr>
            <w:tcW w:w="2263" w:type="dxa"/>
          </w:tcPr>
          <w:p w14:paraId="574E09F4" w14:textId="77777777" w:rsidR="005A5BBD" w:rsidRDefault="005A5BBD" w:rsidP="00EA6A8B">
            <w:r>
              <w:t>50 - 64</w:t>
            </w:r>
          </w:p>
        </w:tc>
        <w:tc>
          <w:tcPr>
            <w:tcW w:w="1701" w:type="dxa"/>
          </w:tcPr>
          <w:p w14:paraId="67E0C3EF" w14:textId="77777777" w:rsidR="005A5BBD" w:rsidRDefault="005A5BBD" w:rsidP="00EA6A8B">
            <w:pPr>
              <w:jc w:val="center"/>
            </w:pPr>
            <w:r>
              <w:t>17</w:t>
            </w:r>
          </w:p>
        </w:tc>
        <w:tc>
          <w:tcPr>
            <w:tcW w:w="1701" w:type="dxa"/>
          </w:tcPr>
          <w:p w14:paraId="34C9900D" w14:textId="77777777" w:rsidR="005A5BBD" w:rsidRDefault="005A5BBD" w:rsidP="00EA6A8B">
            <w:pPr>
              <w:jc w:val="center"/>
            </w:pPr>
            <w:r>
              <w:t>40.5</w:t>
            </w:r>
          </w:p>
        </w:tc>
      </w:tr>
      <w:tr w:rsidR="005A5BBD" w14:paraId="4F60056C" w14:textId="77777777" w:rsidTr="007F4119">
        <w:tc>
          <w:tcPr>
            <w:tcW w:w="2263" w:type="dxa"/>
          </w:tcPr>
          <w:p w14:paraId="516B485B" w14:textId="77777777" w:rsidR="005A5BBD" w:rsidRDefault="005A5BBD" w:rsidP="00EA6A8B">
            <w:r>
              <w:t>65 - 80</w:t>
            </w:r>
          </w:p>
        </w:tc>
        <w:tc>
          <w:tcPr>
            <w:tcW w:w="1701" w:type="dxa"/>
          </w:tcPr>
          <w:p w14:paraId="1BC3BADB" w14:textId="77777777" w:rsidR="005A5BBD" w:rsidRDefault="005A5BBD" w:rsidP="00EA6A8B">
            <w:pPr>
              <w:jc w:val="center"/>
            </w:pPr>
            <w:r>
              <w:t>14</w:t>
            </w:r>
          </w:p>
        </w:tc>
        <w:tc>
          <w:tcPr>
            <w:tcW w:w="1701" w:type="dxa"/>
          </w:tcPr>
          <w:p w14:paraId="3EE41756" w14:textId="77777777" w:rsidR="005A5BBD" w:rsidRDefault="005A5BBD" w:rsidP="00EA6A8B">
            <w:pPr>
              <w:jc w:val="center"/>
            </w:pPr>
            <w:r>
              <w:t>33.3</w:t>
            </w:r>
          </w:p>
        </w:tc>
      </w:tr>
      <w:tr w:rsidR="005A5BBD" w14:paraId="2A26EFF7" w14:textId="77777777" w:rsidTr="007F4119">
        <w:tc>
          <w:tcPr>
            <w:tcW w:w="2263" w:type="dxa"/>
          </w:tcPr>
          <w:p w14:paraId="31BCEF81" w14:textId="77777777" w:rsidR="005A5BBD" w:rsidRDefault="005A5BBD" w:rsidP="00EA6A8B">
            <w:r>
              <w:t>Over 80</w:t>
            </w:r>
          </w:p>
        </w:tc>
        <w:tc>
          <w:tcPr>
            <w:tcW w:w="1701" w:type="dxa"/>
          </w:tcPr>
          <w:p w14:paraId="383CF796" w14:textId="77777777" w:rsidR="005A5BBD" w:rsidRDefault="005A5BBD" w:rsidP="00EA6A8B">
            <w:pPr>
              <w:jc w:val="center"/>
            </w:pPr>
            <w:r>
              <w:t>1</w:t>
            </w:r>
          </w:p>
        </w:tc>
        <w:tc>
          <w:tcPr>
            <w:tcW w:w="1701" w:type="dxa"/>
          </w:tcPr>
          <w:p w14:paraId="15F31986" w14:textId="77777777" w:rsidR="005A5BBD" w:rsidRDefault="005A5BBD" w:rsidP="00EA6A8B">
            <w:pPr>
              <w:jc w:val="center"/>
            </w:pPr>
            <w:r>
              <w:t>2.4</w:t>
            </w:r>
          </w:p>
        </w:tc>
      </w:tr>
    </w:tbl>
    <w:p w14:paraId="32D098BE" w14:textId="77777777" w:rsidR="003F36D4" w:rsidRDefault="003F36D4" w:rsidP="007C7F23">
      <w:pPr>
        <w:spacing w:line="360" w:lineRule="auto"/>
      </w:pPr>
    </w:p>
    <w:p w14:paraId="07808BD7" w14:textId="77777777" w:rsidR="001F242A" w:rsidRPr="00903304" w:rsidRDefault="001F242A" w:rsidP="001F242A">
      <w:pPr>
        <w:spacing w:line="360" w:lineRule="auto"/>
        <w:rPr>
          <w:b/>
          <w:u w:val="dotted"/>
        </w:rPr>
      </w:pPr>
      <w:r w:rsidRPr="00903304">
        <w:rPr>
          <w:b/>
          <w:u w:val="dotted"/>
        </w:rPr>
        <w:t>Archdio</w:t>
      </w:r>
      <w:r>
        <w:rPr>
          <w:b/>
          <w:u w:val="dotted"/>
        </w:rPr>
        <w:t xml:space="preserve">cesan Offices </w:t>
      </w:r>
    </w:p>
    <w:p w14:paraId="69817046" w14:textId="77777777" w:rsidR="001F242A" w:rsidRPr="0046251A" w:rsidRDefault="001F242A" w:rsidP="001F242A">
      <w:pPr>
        <w:pStyle w:val="ListParagraph"/>
        <w:numPr>
          <w:ilvl w:val="0"/>
          <w:numId w:val="16"/>
        </w:numPr>
        <w:spacing w:line="360" w:lineRule="auto"/>
        <w:rPr>
          <w:u w:val="single"/>
        </w:rPr>
      </w:pPr>
      <w:r>
        <w:t>Catechetical Office</w:t>
      </w:r>
    </w:p>
    <w:p w14:paraId="25BD1DF9" w14:textId="77777777" w:rsidR="001F242A" w:rsidRPr="0046251A" w:rsidRDefault="001F242A" w:rsidP="001F242A">
      <w:pPr>
        <w:pStyle w:val="ListParagraph"/>
        <w:numPr>
          <w:ilvl w:val="0"/>
          <w:numId w:val="16"/>
        </w:numPr>
        <w:spacing w:line="360" w:lineRule="auto"/>
        <w:rPr>
          <w:u w:val="single"/>
        </w:rPr>
      </w:pPr>
      <w:r>
        <w:t>Catholic Commission for Social Justice (CCSJ)</w:t>
      </w:r>
    </w:p>
    <w:p w14:paraId="6333AC8D" w14:textId="77777777" w:rsidR="001F242A" w:rsidRPr="0046251A" w:rsidRDefault="001F242A" w:rsidP="001F242A">
      <w:pPr>
        <w:pStyle w:val="ListParagraph"/>
        <w:numPr>
          <w:ilvl w:val="0"/>
          <w:numId w:val="16"/>
        </w:numPr>
        <w:spacing w:line="360" w:lineRule="auto"/>
        <w:rPr>
          <w:u w:val="single"/>
        </w:rPr>
      </w:pPr>
      <w:r>
        <w:t>Catholic Education Board of Management (CEBM)</w:t>
      </w:r>
    </w:p>
    <w:p w14:paraId="506F87EB" w14:textId="77777777" w:rsidR="001F242A" w:rsidRDefault="001F242A" w:rsidP="001F242A">
      <w:pPr>
        <w:pStyle w:val="ListParagraph"/>
        <w:numPr>
          <w:ilvl w:val="0"/>
          <w:numId w:val="16"/>
        </w:numPr>
        <w:spacing w:line="360" w:lineRule="auto"/>
      </w:pPr>
      <w:r w:rsidRPr="0046251A">
        <w:t>Catholic Media Services Limited</w:t>
      </w:r>
      <w:r>
        <w:t xml:space="preserve"> (CAMSEL)</w:t>
      </w:r>
    </w:p>
    <w:p w14:paraId="61BE3562" w14:textId="77777777" w:rsidR="001F242A" w:rsidRDefault="001F242A" w:rsidP="001F242A">
      <w:pPr>
        <w:pStyle w:val="ListParagraph"/>
        <w:numPr>
          <w:ilvl w:val="0"/>
          <w:numId w:val="16"/>
        </w:numPr>
        <w:spacing w:line="360" w:lineRule="auto"/>
      </w:pPr>
      <w:r>
        <w:t>Catholic Youth Commission</w:t>
      </w:r>
    </w:p>
    <w:p w14:paraId="5912E9D6" w14:textId="77777777" w:rsidR="001F242A" w:rsidRDefault="001F242A" w:rsidP="001F242A">
      <w:pPr>
        <w:pStyle w:val="ListParagraph"/>
        <w:numPr>
          <w:ilvl w:val="0"/>
          <w:numId w:val="16"/>
        </w:numPr>
        <w:spacing w:line="360" w:lineRule="auto"/>
      </w:pPr>
      <w:r>
        <w:t>Commission for Religious</w:t>
      </w:r>
    </w:p>
    <w:p w14:paraId="45A18C89" w14:textId="77777777" w:rsidR="001F242A" w:rsidRDefault="001F242A" w:rsidP="001F242A">
      <w:pPr>
        <w:pStyle w:val="ListParagraph"/>
        <w:numPr>
          <w:ilvl w:val="0"/>
          <w:numId w:val="16"/>
        </w:numPr>
        <w:spacing w:line="360" w:lineRule="auto"/>
      </w:pPr>
      <w:r>
        <w:t>Chaplaincies</w:t>
      </w:r>
    </w:p>
    <w:p w14:paraId="61993CC8" w14:textId="77777777" w:rsidR="001F242A" w:rsidRDefault="001F242A" w:rsidP="001F242A">
      <w:pPr>
        <w:pStyle w:val="ListParagraph"/>
        <w:numPr>
          <w:ilvl w:val="0"/>
          <w:numId w:val="16"/>
        </w:numPr>
        <w:spacing w:line="360" w:lineRule="auto"/>
      </w:pPr>
      <w:r>
        <w:t>Evangelization Commission</w:t>
      </w:r>
    </w:p>
    <w:p w14:paraId="4EBDBCC4" w14:textId="77777777" w:rsidR="001F242A" w:rsidRDefault="001F242A" w:rsidP="001F242A">
      <w:pPr>
        <w:pStyle w:val="ListParagraph"/>
        <w:numPr>
          <w:ilvl w:val="0"/>
          <w:numId w:val="16"/>
        </w:numPr>
        <w:spacing w:line="360" w:lineRule="auto"/>
      </w:pPr>
      <w:r>
        <w:t>Family Life Commission</w:t>
      </w:r>
    </w:p>
    <w:p w14:paraId="5FFF8B8F" w14:textId="77777777" w:rsidR="001F242A" w:rsidRDefault="001F242A" w:rsidP="001F242A">
      <w:pPr>
        <w:pStyle w:val="ListParagraph"/>
        <w:numPr>
          <w:ilvl w:val="0"/>
          <w:numId w:val="16"/>
        </w:numPr>
        <w:spacing w:line="360" w:lineRule="auto"/>
      </w:pPr>
      <w:r>
        <w:t>Liturgical Commission</w:t>
      </w:r>
    </w:p>
    <w:p w14:paraId="6999DD6A" w14:textId="77777777" w:rsidR="001F242A" w:rsidRDefault="001F242A" w:rsidP="001F242A">
      <w:pPr>
        <w:pStyle w:val="ListParagraph"/>
        <w:numPr>
          <w:ilvl w:val="0"/>
          <w:numId w:val="16"/>
        </w:numPr>
        <w:spacing w:line="360" w:lineRule="auto"/>
      </w:pPr>
      <w:r>
        <w:t>Pontifical Mission Societies</w:t>
      </w:r>
    </w:p>
    <w:p w14:paraId="4ED01DFF" w14:textId="77777777" w:rsidR="001F242A" w:rsidRDefault="001F242A" w:rsidP="001F242A">
      <w:pPr>
        <w:pStyle w:val="ListParagraph"/>
        <w:numPr>
          <w:ilvl w:val="0"/>
          <w:numId w:val="16"/>
        </w:numPr>
        <w:spacing w:line="360" w:lineRule="auto"/>
      </w:pPr>
      <w:r>
        <w:t>The Office of Pastoral Planning &amp; Development</w:t>
      </w:r>
    </w:p>
    <w:p w14:paraId="211BAE75" w14:textId="77777777" w:rsidR="001F242A" w:rsidRPr="0046251A" w:rsidRDefault="001F242A" w:rsidP="001F242A">
      <w:pPr>
        <w:pStyle w:val="ListParagraph"/>
        <w:numPr>
          <w:ilvl w:val="0"/>
          <w:numId w:val="16"/>
        </w:numPr>
        <w:spacing w:line="360" w:lineRule="auto"/>
      </w:pPr>
      <w:r>
        <w:t>Vocations and Priestly Formation</w:t>
      </w:r>
    </w:p>
    <w:p w14:paraId="3E008AC8" w14:textId="77777777" w:rsidR="003F36D4" w:rsidRPr="00527D54" w:rsidRDefault="003F36D4" w:rsidP="007C7F23">
      <w:pPr>
        <w:spacing w:line="360" w:lineRule="auto"/>
        <w:rPr>
          <w:u w:val="single"/>
        </w:rPr>
      </w:pPr>
      <w:r w:rsidRPr="00527D54">
        <w:rPr>
          <w:u w:val="single"/>
        </w:rPr>
        <w:t>Schools</w:t>
      </w:r>
    </w:p>
    <w:p w14:paraId="35D8F10D" w14:textId="77777777" w:rsidR="003F36D4" w:rsidRDefault="003F36D4" w:rsidP="007C7F23">
      <w:pPr>
        <w:spacing w:line="360" w:lineRule="auto"/>
      </w:pPr>
      <w:r>
        <w:t>The Catholic Church owns and manages the following educational institutions:</w:t>
      </w:r>
    </w:p>
    <w:tbl>
      <w:tblPr>
        <w:tblStyle w:val="TableGrid"/>
        <w:tblW w:w="0" w:type="auto"/>
        <w:tblLook w:val="04A0" w:firstRow="1" w:lastRow="0" w:firstColumn="1" w:lastColumn="0" w:noHBand="0" w:noVBand="1"/>
      </w:tblPr>
      <w:tblGrid>
        <w:gridCol w:w="3005"/>
        <w:gridCol w:w="1101"/>
        <w:gridCol w:w="4536"/>
      </w:tblGrid>
      <w:tr w:rsidR="003F36D4" w:rsidRPr="00196962" w14:paraId="674C5068" w14:textId="77777777" w:rsidTr="00196962">
        <w:tc>
          <w:tcPr>
            <w:tcW w:w="3005" w:type="dxa"/>
            <w:shd w:val="clear" w:color="auto" w:fill="DEEAF6" w:themeFill="accent5" w:themeFillTint="33"/>
          </w:tcPr>
          <w:p w14:paraId="5EA443C2" w14:textId="77777777" w:rsidR="003F36D4" w:rsidRPr="00196962" w:rsidRDefault="003F36D4" w:rsidP="00196962">
            <w:pPr>
              <w:jc w:val="center"/>
              <w:rPr>
                <w:b/>
              </w:rPr>
            </w:pPr>
            <w:r w:rsidRPr="00196962">
              <w:rPr>
                <w:b/>
              </w:rPr>
              <w:t>Level</w:t>
            </w:r>
          </w:p>
        </w:tc>
        <w:tc>
          <w:tcPr>
            <w:tcW w:w="1101" w:type="dxa"/>
            <w:shd w:val="clear" w:color="auto" w:fill="DEEAF6" w:themeFill="accent5" w:themeFillTint="33"/>
          </w:tcPr>
          <w:p w14:paraId="5EC8409E" w14:textId="77777777" w:rsidR="003F36D4" w:rsidRPr="00196962" w:rsidRDefault="003F36D4" w:rsidP="00196962">
            <w:pPr>
              <w:jc w:val="center"/>
              <w:rPr>
                <w:b/>
              </w:rPr>
            </w:pPr>
            <w:r w:rsidRPr="00196962">
              <w:rPr>
                <w:b/>
              </w:rPr>
              <w:t>#</w:t>
            </w:r>
          </w:p>
        </w:tc>
        <w:tc>
          <w:tcPr>
            <w:tcW w:w="4536" w:type="dxa"/>
            <w:shd w:val="clear" w:color="auto" w:fill="DEEAF6" w:themeFill="accent5" w:themeFillTint="33"/>
          </w:tcPr>
          <w:p w14:paraId="4363D0C1" w14:textId="77777777" w:rsidR="003F36D4" w:rsidRPr="00196962" w:rsidRDefault="003F36D4" w:rsidP="00196962">
            <w:pPr>
              <w:jc w:val="center"/>
              <w:rPr>
                <w:b/>
              </w:rPr>
            </w:pPr>
          </w:p>
        </w:tc>
      </w:tr>
      <w:tr w:rsidR="003F36D4" w14:paraId="5A404577" w14:textId="77777777" w:rsidTr="00196962">
        <w:tc>
          <w:tcPr>
            <w:tcW w:w="3005" w:type="dxa"/>
          </w:tcPr>
          <w:p w14:paraId="75B58CE1" w14:textId="77777777" w:rsidR="003F36D4" w:rsidRDefault="003F36D4" w:rsidP="00EA6A8B">
            <w:r>
              <w:t>Primary</w:t>
            </w:r>
          </w:p>
        </w:tc>
        <w:tc>
          <w:tcPr>
            <w:tcW w:w="1101" w:type="dxa"/>
          </w:tcPr>
          <w:p w14:paraId="50EA918B" w14:textId="77777777" w:rsidR="003F36D4" w:rsidRDefault="003F36D4" w:rsidP="00EA6A8B">
            <w:pPr>
              <w:jc w:val="center"/>
            </w:pPr>
            <w:r>
              <w:t>118</w:t>
            </w:r>
          </w:p>
        </w:tc>
        <w:tc>
          <w:tcPr>
            <w:tcW w:w="4536" w:type="dxa"/>
          </w:tcPr>
          <w:p w14:paraId="51DE5A6F" w14:textId="77777777" w:rsidR="003F36D4" w:rsidRDefault="003F36D4" w:rsidP="00EA6A8B"/>
        </w:tc>
      </w:tr>
      <w:tr w:rsidR="003F36D4" w14:paraId="78F288BE" w14:textId="77777777" w:rsidTr="00196962">
        <w:tc>
          <w:tcPr>
            <w:tcW w:w="3005" w:type="dxa"/>
          </w:tcPr>
          <w:p w14:paraId="6EB5CAB5" w14:textId="77777777" w:rsidR="003F36D4" w:rsidRDefault="003F36D4" w:rsidP="00EA6A8B">
            <w:r>
              <w:t>Secondary</w:t>
            </w:r>
          </w:p>
        </w:tc>
        <w:tc>
          <w:tcPr>
            <w:tcW w:w="1101" w:type="dxa"/>
          </w:tcPr>
          <w:p w14:paraId="4F2E71D9" w14:textId="77777777" w:rsidR="003F36D4" w:rsidRDefault="001F242A" w:rsidP="00EA6A8B">
            <w:pPr>
              <w:jc w:val="center"/>
            </w:pPr>
            <w:r>
              <w:t>21</w:t>
            </w:r>
          </w:p>
        </w:tc>
        <w:tc>
          <w:tcPr>
            <w:tcW w:w="4536" w:type="dxa"/>
          </w:tcPr>
          <w:p w14:paraId="43D2617B" w14:textId="77777777" w:rsidR="003F36D4" w:rsidRDefault="001F242A" w:rsidP="00EA6A8B">
            <w:r>
              <w:t>Public (</w:t>
            </w:r>
            <w:r w:rsidR="00196962">
              <w:t>Government-Assisted</w:t>
            </w:r>
            <w:r>
              <w:t>) 17</w:t>
            </w:r>
            <w:r w:rsidR="00196962">
              <w:t xml:space="preserve"> and Private</w:t>
            </w:r>
            <w:r>
              <w:t>, 4</w:t>
            </w:r>
          </w:p>
        </w:tc>
      </w:tr>
      <w:tr w:rsidR="003F36D4" w14:paraId="0116D1DC" w14:textId="77777777" w:rsidTr="00196962">
        <w:tc>
          <w:tcPr>
            <w:tcW w:w="3005" w:type="dxa"/>
          </w:tcPr>
          <w:p w14:paraId="0B74D1CB" w14:textId="77777777" w:rsidR="003F36D4" w:rsidRDefault="003F36D4" w:rsidP="00EA6A8B">
            <w:r>
              <w:t>Tertiary</w:t>
            </w:r>
          </w:p>
        </w:tc>
        <w:tc>
          <w:tcPr>
            <w:tcW w:w="1101" w:type="dxa"/>
          </w:tcPr>
          <w:p w14:paraId="1BA11A76" w14:textId="77777777" w:rsidR="003F36D4" w:rsidRDefault="003F36D4" w:rsidP="00EA6A8B">
            <w:pPr>
              <w:jc w:val="center"/>
            </w:pPr>
            <w:r>
              <w:t>2</w:t>
            </w:r>
          </w:p>
        </w:tc>
        <w:tc>
          <w:tcPr>
            <w:tcW w:w="4536" w:type="dxa"/>
          </w:tcPr>
          <w:p w14:paraId="0E80DFCF" w14:textId="77777777" w:rsidR="003F36D4" w:rsidRDefault="003F36D4" w:rsidP="00EA6A8B">
            <w:r>
              <w:t>CREDI, Seminary</w:t>
            </w:r>
            <w:r w:rsidR="00196962">
              <w:t>/Theological Institute</w:t>
            </w:r>
          </w:p>
        </w:tc>
      </w:tr>
    </w:tbl>
    <w:p w14:paraId="637D873D" w14:textId="77777777" w:rsidR="00E032DA" w:rsidRDefault="00E032DA" w:rsidP="007C7F23">
      <w:pPr>
        <w:spacing w:line="360" w:lineRule="auto"/>
      </w:pPr>
    </w:p>
    <w:p w14:paraId="61BA1057" w14:textId="77777777" w:rsidR="00586591" w:rsidRDefault="00586591" w:rsidP="007C7F23">
      <w:pPr>
        <w:spacing w:line="360" w:lineRule="auto"/>
      </w:pPr>
    </w:p>
    <w:tbl>
      <w:tblPr>
        <w:tblStyle w:val="TableGrid"/>
        <w:tblpPr w:leftFromText="180" w:rightFromText="180" w:horzAnchor="margin" w:tblpXSpec="center" w:tblpY="-422"/>
        <w:tblW w:w="8788" w:type="dxa"/>
        <w:tblLayout w:type="fixed"/>
        <w:tblLook w:val="06A0" w:firstRow="1" w:lastRow="0" w:firstColumn="1" w:lastColumn="0" w:noHBand="1" w:noVBand="1"/>
      </w:tblPr>
      <w:tblGrid>
        <w:gridCol w:w="3973"/>
        <w:gridCol w:w="4815"/>
      </w:tblGrid>
      <w:tr w:rsidR="00586591" w:rsidRPr="00904B50" w14:paraId="5936F35F" w14:textId="77777777" w:rsidTr="00944ECB">
        <w:trPr>
          <w:trHeight w:val="416"/>
        </w:trPr>
        <w:tc>
          <w:tcPr>
            <w:tcW w:w="8788" w:type="dxa"/>
            <w:gridSpan w:val="2"/>
          </w:tcPr>
          <w:p w14:paraId="3A11D576" w14:textId="77777777" w:rsidR="00586591" w:rsidRDefault="00586591" w:rsidP="00CD3491">
            <w:pPr>
              <w:ind w:right="-720"/>
              <w:jc w:val="center"/>
              <w:rPr>
                <w:rStyle w:val="Emphasis"/>
                <w:b/>
                <w:i w:val="0"/>
                <w:szCs w:val="24"/>
              </w:rPr>
            </w:pPr>
            <w:bookmarkStart w:id="21" w:name="_Hlk527089765"/>
            <w:r w:rsidRPr="00904B50">
              <w:rPr>
                <w:rStyle w:val="Emphasis"/>
                <w:b/>
                <w:szCs w:val="24"/>
              </w:rPr>
              <w:lastRenderedPageBreak/>
              <w:t>Catholic Boards of Education</w:t>
            </w:r>
            <w:r w:rsidRPr="00904B50">
              <w:rPr>
                <w:rStyle w:val="Emphasis"/>
                <w:b/>
                <w:i w:val="0"/>
                <w:szCs w:val="24"/>
              </w:rPr>
              <w:t xml:space="preserve"> </w:t>
            </w:r>
            <w:r w:rsidRPr="00904B50">
              <w:rPr>
                <w:rStyle w:val="Emphasis"/>
                <w:b/>
                <w:szCs w:val="24"/>
              </w:rPr>
              <w:t>and  Secondary Schools</w:t>
            </w:r>
          </w:p>
        </w:tc>
      </w:tr>
      <w:tr w:rsidR="00586591" w:rsidRPr="00904B50" w14:paraId="40789E4B" w14:textId="77777777" w:rsidTr="00944ECB">
        <w:trPr>
          <w:trHeight w:val="416"/>
        </w:trPr>
        <w:tc>
          <w:tcPr>
            <w:tcW w:w="3973" w:type="dxa"/>
          </w:tcPr>
          <w:p w14:paraId="2C2365BF" w14:textId="77777777" w:rsidR="00586591" w:rsidRPr="00904B50" w:rsidRDefault="00586591" w:rsidP="00CD3491">
            <w:pPr>
              <w:ind w:right="-720"/>
              <w:jc w:val="center"/>
              <w:rPr>
                <w:rStyle w:val="Emphasis"/>
                <w:b/>
                <w:i w:val="0"/>
                <w:szCs w:val="24"/>
              </w:rPr>
            </w:pPr>
            <w:r>
              <w:rPr>
                <w:rStyle w:val="Emphasis"/>
                <w:b/>
                <w:i w:val="0"/>
                <w:szCs w:val="24"/>
              </w:rPr>
              <w:t>Management</w:t>
            </w:r>
          </w:p>
        </w:tc>
        <w:tc>
          <w:tcPr>
            <w:tcW w:w="4815" w:type="dxa"/>
          </w:tcPr>
          <w:p w14:paraId="650308E1" w14:textId="77777777" w:rsidR="00586591" w:rsidRPr="00904B50" w:rsidRDefault="00586591" w:rsidP="00CD3491">
            <w:pPr>
              <w:ind w:right="-720"/>
              <w:jc w:val="center"/>
              <w:rPr>
                <w:rStyle w:val="Emphasis"/>
                <w:b/>
                <w:i w:val="0"/>
                <w:szCs w:val="24"/>
              </w:rPr>
            </w:pPr>
            <w:r>
              <w:rPr>
                <w:rStyle w:val="Emphasis"/>
                <w:b/>
                <w:i w:val="0"/>
                <w:szCs w:val="24"/>
              </w:rPr>
              <w:t>Schools</w:t>
            </w:r>
          </w:p>
        </w:tc>
      </w:tr>
      <w:tr w:rsidR="00586591" w:rsidRPr="00904B50" w14:paraId="2B47B30D" w14:textId="77777777" w:rsidTr="00944ECB">
        <w:trPr>
          <w:trHeight w:val="1698"/>
        </w:trPr>
        <w:tc>
          <w:tcPr>
            <w:tcW w:w="3973" w:type="dxa"/>
          </w:tcPr>
          <w:p w14:paraId="6E5D7511" w14:textId="77777777" w:rsidR="00586591" w:rsidRPr="00904B50" w:rsidRDefault="00586591" w:rsidP="00CD3491">
            <w:pPr>
              <w:pStyle w:val="Heading1"/>
              <w:outlineLvl w:val="0"/>
              <w:rPr>
                <w:rStyle w:val="Emphasis"/>
                <w:rFonts w:ascii="Times New Roman" w:hAnsi="Times New Roman" w:cs="Times New Roman"/>
                <w:i w:val="0"/>
                <w:color w:val="auto"/>
                <w:sz w:val="24"/>
                <w:szCs w:val="24"/>
              </w:rPr>
            </w:pPr>
            <w:r w:rsidRPr="00904B50">
              <w:rPr>
                <w:rStyle w:val="Emphasis"/>
                <w:rFonts w:ascii="Times New Roman" w:hAnsi="Times New Roman" w:cs="Times New Roman"/>
                <w:i w:val="0"/>
                <w:color w:val="auto"/>
                <w:sz w:val="24"/>
                <w:szCs w:val="24"/>
              </w:rPr>
              <w:t>St. Joseph of Cluny</w:t>
            </w:r>
          </w:p>
          <w:p w14:paraId="1260F481" w14:textId="77777777" w:rsidR="00586591" w:rsidRPr="00904B50" w:rsidRDefault="00586591" w:rsidP="00CD3491">
            <w:pPr>
              <w:ind w:right="-720"/>
              <w:rPr>
                <w:rStyle w:val="Emphasis"/>
                <w:i w:val="0"/>
                <w:szCs w:val="24"/>
              </w:rPr>
            </w:pPr>
          </w:p>
        </w:tc>
        <w:tc>
          <w:tcPr>
            <w:tcW w:w="4815" w:type="dxa"/>
          </w:tcPr>
          <w:p w14:paraId="2C90BEEC" w14:textId="77777777" w:rsidR="00586591" w:rsidRPr="00904B50" w:rsidRDefault="00586591" w:rsidP="00CD3491">
            <w:pPr>
              <w:ind w:right="-720"/>
              <w:rPr>
                <w:rStyle w:val="Emphasis"/>
                <w:i w:val="0"/>
                <w:szCs w:val="24"/>
              </w:rPr>
            </w:pPr>
          </w:p>
          <w:p w14:paraId="47F93734" w14:textId="77777777" w:rsidR="00586591" w:rsidRPr="00904B50" w:rsidRDefault="00586591" w:rsidP="00586591">
            <w:pPr>
              <w:pStyle w:val="ListParagraph"/>
              <w:numPr>
                <w:ilvl w:val="0"/>
                <w:numId w:val="18"/>
              </w:numPr>
              <w:ind w:left="360" w:right="-720"/>
              <w:rPr>
                <w:rStyle w:val="Emphasis"/>
                <w:i w:val="0"/>
                <w:szCs w:val="24"/>
              </w:rPr>
            </w:pPr>
            <w:r w:rsidRPr="00904B50">
              <w:rPr>
                <w:rStyle w:val="Emphasis"/>
                <w:i w:val="0"/>
                <w:szCs w:val="24"/>
              </w:rPr>
              <w:t>St. Joseph’s Convent</w:t>
            </w:r>
          </w:p>
          <w:p w14:paraId="3EC7AD11" w14:textId="77777777" w:rsidR="00586591" w:rsidRPr="00904B50" w:rsidRDefault="00586591" w:rsidP="00CD3491">
            <w:pPr>
              <w:pStyle w:val="ListParagraph"/>
              <w:ind w:left="360" w:right="-720"/>
              <w:rPr>
                <w:rStyle w:val="Emphasis"/>
                <w:i w:val="0"/>
                <w:szCs w:val="24"/>
              </w:rPr>
            </w:pPr>
            <w:r w:rsidRPr="00904B50">
              <w:rPr>
                <w:rStyle w:val="Emphasis"/>
                <w:i w:val="0"/>
                <w:szCs w:val="24"/>
              </w:rPr>
              <w:t>Port of Spain</w:t>
            </w:r>
          </w:p>
          <w:p w14:paraId="0D474397" w14:textId="77777777" w:rsidR="00586591" w:rsidRPr="00904B50" w:rsidRDefault="00586591" w:rsidP="00586591">
            <w:pPr>
              <w:pStyle w:val="ListParagraph"/>
              <w:numPr>
                <w:ilvl w:val="0"/>
                <w:numId w:val="18"/>
              </w:numPr>
              <w:ind w:left="360" w:right="-720"/>
              <w:rPr>
                <w:rStyle w:val="Emphasis"/>
                <w:i w:val="0"/>
                <w:szCs w:val="24"/>
              </w:rPr>
            </w:pPr>
            <w:r w:rsidRPr="00904B50">
              <w:rPr>
                <w:rStyle w:val="Emphasis"/>
                <w:i w:val="0"/>
                <w:szCs w:val="24"/>
              </w:rPr>
              <w:t>SJC – St. Joseph</w:t>
            </w:r>
          </w:p>
          <w:p w14:paraId="01F8A63D" w14:textId="77777777" w:rsidR="00586591" w:rsidRPr="00904B50" w:rsidRDefault="00586591" w:rsidP="00586591">
            <w:pPr>
              <w:pStyle w:val="ListParagraph"/>
              <w:numPr>
                <w:ilvl w:val="0"/>
                <w:numId w:val="18"/>
              </w:numPr>
              <w:ind w:left="360" w:right="-720"/>
              <w:rPr>
                <w:rStyle w:val="Emphasis"/>
                <w:i w:val="0"/>
                <w:szCs w:val="24"/>
              </w:rPr>
            </w:pPr>
            <w:r w:rsidRPr="00904B50">
              <w:rPr>
                <w:rStyle w:val="Emphasis"/>
                <w:i w:val="0"/>
                <w:szCs w:val="24"/>
              </w:rPr>
              <w:t>SJC – San Fernando</w:t>
            </w:r>
          </w:p>
          <w:p w14:paraId="3B0E3658" w14:textId="77777777" w:rsidR="00586591" w:rsidRPr="00904B50" w:rsidRDefault="00586591" w:rsidP="00586591">
            <w:pPr>
              <w:pStyle w:val="ListParagraph"/>
              <w:numPr>
                <w:ilvl w:val="0"/>
                <w:numId w:val="18"/>
              </w:numPr>
              <w:ind w:left="360" w:right="-720"/>
              <w:rPr>
                <w:rStyle w:val="Emphasis"/>
                <w:i w:val="0"/>
                <w:szCs w:val="24"/>
              </w:rPr>
            </w:pPr>
            <w:r w:rsidRPr="00904B50">
              <w:rPr>
                <w:rStyle w:val="Emphasis"/>
                <w:i w:val="0"/>
                <w:szCs w:val="24"/>
              </w:rPr>
              <w:t>Providence Girls</w:t>
            </w:r>
          </w:p>
        </w:tc>
      </w:tr>
      <w:tr w:rsidR="00586591" w:rsidRPr="00904B50" w14:paraId="6A80B708" w14:textId="77777777" w:rsidTr="00944ECB">
        <w:trPr>
          <w:trHeight w:val="725"/>
        </w:trPr>
        <w:tc>
          <w:tcPr>
            <w:tcW w:w="3973" w:type="dxa"/>
          </w:tcPr>
          <w:p w14:paraId="78ACC579" w14:textId="77777777" w:rsidR="00586591" w:rsidRPr="00904B50" w:rsidRDefault="00586591" w:rsidP="00CD3491">
            <w:pPr>
              <w:pStyle w:val="Heading1"/>
              <w:outlineLvl w:val="0"/>
              <w:rPr>
                <w:rStyle w:val="Emphasis"/>
                <w:rFonts w:ascii="Times New Roman" w:hAnsi="Times New Roman" w:cs="Times New Roman"/>
                <w:i w:val="0"/>
                <w:color w:val="auto"/>
                <w:sz w:val="24"/>
                <w:szCs w:val="24"/>
              </w:rPr>
            </w:pPr>
            <w:r w:rsidRPr="00904B50">
              <w:rPr>
                <w:rStyle w:val="Emphasis"/>
                <w:rFonts w:ascii="Times New Roman" w:hAnsi="Times New Roman" w:cs="Times New Roman"/>
                <w:i w:val="0"/>
                <w:color w:val="auto"/>
                <w:sz w:val="24"/>
                <w:szCs w:val="24"/>
              </w:rPr>
              <w:t>Dominican Fathers</w:t>
            </w:r>
          </w:p>
          <w:p w14:paraId="1720A54D" w14:textId="77777777" w:rsidR="00586591" w:rsidRPr="00904B50" w:rsidRDefault="00586591" w:rsidP="00CD3491">
            <w:pPr>
              <w:ind w:right="-720"/>
              <w:rPr>
                <w:rStyle w:val="Emphasis"/>
                <w:i w:val="0"/>
                <w:szCs w:val="24"/>
              </w:rPr>
            </w:pPr>
          </w:p>
        </w:tc>
        <w:tc>
          <w:tcPr>
            <w:tcW w:w="4815" w:type="dxa"/>
          </w:tcPr>
          <w:p w14:paraId="5A7235A4" w14:textId="77777777" w:rsidR="00586591" w:rsidRPr="00904B50" w:rsidRDefault="00586591" w:rsidP="00586591">
            <w:pPr>
              <w:pStyle w:val="Heading1"/>
              <w:numPr>
                <w:ilvl w:val="0"/>
                <w:numId w:val="25"/>
              </w:numPr>
              <w:outlineLvl w:val="0"/>
              <w:rPr>
                <w:rStyle w:val="Emphasis"/>
                <w:rFonts w:ascii="Times New Roman" w:hAnsi="Times New Roman" w:cs="Times New Roman"/>
                <w:i w:val="0"/>
                <w:color w:val="auto"/>
                <w:sz w:val="24"/>
                <w:szCs w:val="24"/>
              </w:rPr>
            </w:pPr>
            <w:r w:rsidRPr="00904B50">
              <w:rPr>
                <w:rStyle w:val="Emphasis"/>
                <w:rFonts w:ascii="Times New Roman" w:hAnsi="Times New Roman" w:cs="Times New Roman"/>
                <w:i w:val="0"/>
                <w:color w:val="auto"/>
                <w:sz w:val="24"/>
                <w:szCs w:val="24"/>
              </w:rPr>
              <w:t>Holy Cross College</w:t>
            </w:r>
          </w:p>
        </w:tc>
      </w:tr>
      <w:tr w:rsidR="00586591" w:rsidRPr="00904B50" w14:paraId="4C045275" w14:textId="77777777" w:rsidTr="00944ECB">
        <w:trPr>
          <w:trHeight w:val="768"/>
        </w:trPr>
        <w:tc>
          <w:tcPr>
            <w:tcW w:w="3973" w:type="dxa"/>
          </w:tcPr>
          <w:p w14:paraId="66FAA1AB" w14:textId="77777777" w:rsidR="00586591" w:rsidRPr="00904B50" w:rsidRDefault="00586591" w:rsidP="00CD3491">
            <w:pPr>
              <w:pStyle w:val="Heading1"/>
              <w:outlineLvl w:val="0"/>
              <w:rPr>
                <w:rStyle w:val="Emphasis"/>
                <w:rFonts w:ascii="Times New Roman" w:hAnsi="Times New Roman" w:cs="Times New Roman"/>
                <w:i w:val="0"/>
                <w:color w:val="auto"/>
                <w:sz w:val="24"/>
                <w:szCs w:val="24"/>
              </w:rPr>
            </w:pPr>
            <w:r w:rsidRPr="00904B50">
              <w:rPr>
                <w:rStyle w:val="Emphasis"/>
                <w:rFonts w:ascii="Times New Roman" w:hAnsi="Times New Roman" w:cs="Times New Roman"/>
                <w:i w:val="0"/>
                <w:color w:val="auto"/>
                <w:sz w:val="24"/>
                <w:szCs w:val="24"/>
              </w:rPr>
              <w:t>Dominican Sisters</w:t>
            </w:r>
          </w:p>
          <w:p w14:paraId="38190F50" w14:textId="77777777" w:rsidR="00586591" w:rsidRPr="00904B50" w:rsidRDefault="00586591" w:rsidP="00CD3491">
            <w:pPr>
              <w:ind w:right="-720"/>
              <w:rPr>
                <w:rStyle w:val="Emphasis"/>
                <w:i w:val="0"/>
                <w:szCs w:val="24"/>
              </w:rPr>
            </w:pPr>
          </w:p>
        </w:tc>
        <w:tc>
          <w:tcPr>
            <w:tcW w:w="4815" w:type="dxa"/>
          </w:tcPr>
          <w:p w14:paraId="346D4302" w14:textId="77777777" w:rsidR="00586591" w:rsidRPr="00904B50" w:rsidRDefault="00586591" w:rsidP="00CD3491">
            <w:pPr>
              <w:ind w:right="-720"/>
              <w:rPr>
                <w:rStyle w:val="Emphasis"/>
                <w:i w:val="0"/>
                <w:szCs w:val="24"/>
              </w:rPr>
            </w:pPr>
          </w:p>
          <w:p w14:paraId="5EB0807C" w14:textId="77777777" w:rsidR="00586591" w:rsidRDefault="00586591" w:rsidP="00586591">
            <w:pPr>
              <w:pStyle w:val="ListParagraph"/>
              <w:numPr>
                <w:ilvl w:val="0"/>
                <w:numId w:val="19"/>
              </w:numPr>
              <w:ind w:right="-720"/>
              <w:rPr>
                <w:rStyle w:val="Emphasis"/>
                <w:i w:val="0"/>
                <w:szCs w:val="24"/>
              </w:rPr>
            </w:pPr>
            <w:r w:rsidRPr="00904B50">
              <w:rPr>
                <w:rStyle w:val="Emphasis"/>
                <w:i w:val="0"/>
                <w:szCs w:val="24"/>
              </w:rPr>
              <w:t>Holy Name Convent, POS</w:t>
            </w:r>
          </w:p>
          <w:p w14:paraId="343E104E" w14:textId="77777777" w:rsidR="00586591" w:rsidRPr="00904B50" w:rsidRDefault="00586591" w:rsidP="00586591">
            <w:pPr>
              <w:pStyle w:val="ListParagraph"/>
              <w:numPr>
                <w:ilvl w:val="0"/>
                <w:numId w:val="19"/>
              </w:numPr>
              <w:ind w:right="-720"/>
              <w:rPr>
                <w:rStyle w:val="Emphasis"/>
                <w:i w:val="0"/>
                <w:szCs w:val="24"/>
              </w:rPr>
            </w:pPr>
            <w:r w:rsidRPr="00904B50">
              <w:rPr>
                <w:rStyle w:val="Emphasis"/>
                <w:i w:val="0"/>
                <w:szCs w:val="24"/>
              </w:rPr>
              <w:t>H</w:t>
            </w:r>
            <w:r>
              <w:rPr>
                <w:rStyle w:val="Emphasis"/>
                <w:i w:val="0"/>
                <w:szCs w:val="24"/>
              </w:rPr>
              <w:t xml:space="preserve">oly </w:t>
            </w:r>
            <w:r w:rsidRPr="00904B50">
              <w:rPr>
                <w:rStyle w:val="Emphasis"/>
                <w:i w:val="0"/>
                <w:szCs w:val="24"/>
              </w:rPr>
              <w:t>N</w:t>
            </w:r>
            <w:r>
              <w:rPr>
                <w:rStyle w:val="Emphasis"/>
                <w:i w:val="0"/>
                <w:szCs w:val="24"/>
              </w:rPr>
              <w:t xml:space="preserve">ame </w:t>
            </w:r>
            <w:r w:rsidRPr="00904B50">
              <w:rPr>
                <w:rStyle w:val="Emphasis"/>
                <w:i w:val="0"/>
                <w:szCs w:val="24"/>
              </w:rPr>
              <w:t>C</w:t>
            </w:r>
            <w:r>
              <w:rPr>
                <w:rStyle w:val="Emphasis"/>
                <w:i w:val="0"/>
                <w:szCs w:val="24"/>
              </w:rPr>
              <w:t>onvent</w:t>
            </w:r>
            <w:r w:rsidRPr="00904B50">
              <w:rPr>
                <w:rStyle w:val="Emphasis"/>
                <w:i w:val="0"/>
                <w:szCs w:val="24"/>
              </w:rPr>
              <w:t>, Pt. Fortin</w:t>
            </w:r>
          </w:p>
        </w:tc>
      </w:tr>
      <w:tr w:rsidR="00586591" w:rsidRPr="00904B50" w14:paraId="0650E305" w14:textId="77777777" w:rsidTr="00944ECB">
        <w:trPr>
          <w:trHeight w:val="768"/>
        </w:trPr>
        <w:tc>
          <w:tcPr>
            <w:tcW w:w="3973" w:type="dxa"/>
          </w:tcPr>
          <w:p w14:paraId="5CDC2F57" w14:textId="77777777" w:rsidR="00586591" w:rsidRPr="00904B50" w:rsidRDefault="00586591" w:rsidP="00CD3491">
            <w:pPr>
              <w:pStyle w:val="Heading1"/>
              <w:outlineLvl w:val="0"/>
              <w:rPr>
                <w:rStyle w:val="Emphasis"/>
                <w:rFonts w:ascii="Times New Roman" w:hAnsi="Times New Roman" w:cs="Times New Roman"/>
                <w:i w:val="0"/>
                <w:color w:val="auto"/>
                <w:sz w:val="24"/>
                <w:szCs w:val="24"/>
              </w:rPr>
            </w:pPr>
            <w:r w:rsidRPr="00904B50">
              <w:rPr>
                <w:rStyle w:val="Emphasis"/>
                <w:rFonts w:ascii="Times New Roman" w:hAnsi="Times New Roman" w:cs="Times New Roman"/>
                <w:i w:val="0"/>
                <w:color w:val="auto"/>
                <w:sz w:val="24"/>
                <w:szCs w:val="24"/>
              </w:rPr>
              <w:t>Holy Faith Sisters</w:t>
            </w:r>
          </w:p>
          <w:p w14:paraId="0610F879" w14:textId="77777777" w:rsidR="00586591" w:rsidRPr="00904B50" w:rsidRDefault="00586591" w:rsidP="00CD3491">
            <w:pPr>
              <w:ind w:right="-720"/>
              <w:rPr>
                <w:rStyle w:val="Emphasis"/>
                <w:i w:val="0"/>
                <w:szCs w:val="24"/>
              </w:rPr>
            </w:pPr>
          </w:p>
        </w:tc>
        <w:tc>
          <w:tcPr>
            <w:tcW w:w="4815" w:type="dxa"/>
          </w:tcPr>
          <w:p w14:paraId="5418E198" w14:textId="77777777" w:rsidR="00586591" w:rsidRPr="00904B50" w:rsidRDefault="00586591" w:rsidP="00CD3491">
            <w:pPr>
              <w:ind w:right="-720"/>
              <w:rPr>
                <w:rStyle w:val="Emphasis"/>
                <w:i w:val="0"/>
                <w:szCs w:val="24"/>
              </w:rPr>
            </w:pPr>
          </w:p>
          <w:p w14:paraId="5993616E" w14:textId="77777777" w:rsidR="00586591" w:rsidRPr="00904B50" w:rsidRDefault="00586591" w:rsidP="00586591">
            <w:pPr>
              <w:pStyle w:val="ListParagraph"/>
              <w:numPr>
                <w:ilvl w:val="0"/>
                <w:numId w:val="23"/>
              </w:numPr>
              <w:ind w:right="-720"/>
              <w:rPr>
                <w:rStyle w:val="Emphasis"/>
                <w:i w:val="0"/>
                <w:szCs w:val="24"/>
              </w:rPr>
            </w:pPr>
            <w:r w:rsidRPr="00904B50">
              <w:rPr>
                <w:rStyle w:val="Emphasis"/>
                <w:i w:val="0"/>
                <w:szCs w:val="24"/>
              </w:rPr>
              <w:t xml:space="preserve">Holy Faith Convent, </w:t>
            </w:r>
          </w:p>
          <w:p w14:paraId="060D914E" w14:textId="77777777" w:rsidR="00586591" w:rsidRPr="00904B50" w:rsidRDefault="00586591" w:rsidP="00CD3491">
            <w:pPr>
              <w:pStyle w:val="ListParagraph"/>
              <w:ind w:left="360" w:right="-720"/>
              <w:rPr>
                <w:rStyle w:val="Emphasis"/>
                <w:i w:val="0"/>
                <w:szCs w:val="24"/>
              </w:rPr>
            </w:pPr>
            <w:r w:rsidRPr="00904B50">
              <w:rPr>
                <w:rStyle w:val="Emphasis"/>
                <w:i w:val="0"/>
                <w:szCs w:val="24"/>
              </w:rPr>
              <w:t>Couva</w:t>
            </w:r>
          </w:p>
          <w:p w14:paraId="518C16BB" w14:textId="77777777" w:rsidR="00586591" w:rsidRPr="00904B50" w:rsidRDefault="00586591" w:rsidP="00586591">
            <w:pPr>
              <w:pStyle w:val="ListParagraph"/>
              <w:numPr>
                <w:ilvl w:val="0"/>
                <w:numId w:val="23"/>
              </w:numPr>
              <w:ind w:right="-720"/>
              <w:rPr>
                <w:rStyle w:val="Emphasis"/>
                <w:i w:val="0"/>
                <w:szCs w:val="24"/>
              </w:rPr>
            </w:pPr>
            <w:r w:rsidRPr="00904B50">
              <w:rPr>
                <w:rStyle w:val="Emphasis"/>
                <w:i w:val="0"/>
                <w:szCs w:val="24"/>
              </w:rPr>
              <w:t>H</w:t>
            </w:r>
            <w:r>
              <w:rPr>
                <w:rStyle w:val="Emphasis"/>
                <w:i w:val="0"/>
                <w:szCs w:val="24"/>
              </w:rPr>
              <w:t xml:space="preserve">oly </w:t>
            </w:r>
            <w:r w:rsidRPr="00904B50">
              <w:rPr>
                <w:rStyle w:val="Emphasis"/>
                <w:i w:val="0"/>
                <w:szCs w:val="24"/>
              </w:rPr>
              <w:t>F</w:t>
            </w:r>
            <w:r>
              <w:rPr>
                <w:rStyle w:val="Emphasis"/>
                <w:i w:val="0"/>
                <w:szCs w:val="24"/>
              </w:rPr>
              <w:t xml:space="preserve">aith </w:t>
            </w:r>
            <w:r w:rsidRPr="00904B50">
              <w:rPr>
                <w:rStyle w:val="Emphasis"/>
                <w:i w:val="0"/>
                <w:szCs w:val="24"/>
              </w:rPr>
              <w:t>C</w:t>
            </w:r>
            <w:r>
              <w:rPr>
                <w:rStyle w:val="Emphasis"/>
                <w:i w:val="0"/>
                <w:szCs w:val="24"/>
              </w:rPr>
              <w:t>onvent</w:t>
            </w:r>
            <w:r w:rsidRPr="00904B50">
              <w:rPr>
                <w:rStyle w:val="Emphasis"/>
                <w:i w:val="0"/>
                <w:szCs w:val="24"/>
              </w:rPr>
              <w:t xml:space="preserve"> - Penal</w:t>
            </w:r>
          </w:p>
        </w:tc>
      </w:tr>
      <w:tr w:rsidR="00586591" w:rsidRPr="00904B50" w14:paraId="78E461AB" w14:textId="77777777" w:rsidTr="00944ECB">
        <w:trPr>
          <w:trHeight w:val="768"/>
        </w:trPr>
        <w:tc>
          <w:tcPr>
            <w:tcW w:w="3973" w:type="dxa"/>
          </w:tcPr>
          <w:p w14:paraId="6821FD8C" w14:textId="77777777" w:rsidR="00586591" w:rsidRPr="00904B50" w:rsidRDefault="00586591" w:rsidP="00CD3491">
            <w:pPr>
              <w:pStyle w:val="Heading1"/>
              <w:outlineLvl w:val="0"/>
              <w:rPr>
                <w:rStyle w:val="Emphasis"/>
                <w:rFonts w:ascii="Times New Roman" w:hAnsi="Times New Roman" w:cs="Times New Roman"/>
                <w:i w:val="0"/>
                <w:color w:val="auto"/>
                <w:sz w:val="24"/>
                <w:szCs w:val="24"/>
              </w:rPr>
            </w:pPr>
            <w:r w:rsidRPr="00904B50">
              <w:rPr>
                <w:rStyle w:val="Emphasis"/>
                <w:rFonts w:ascii="Times New Roman" w:hAnsi="Times New Roman" w:cs="Times New Roman"/>
                <w:i w:val="0"/>
                <w:color w:val="auto"/>
                <w:sz w:val="24"/>
                <w:szCs w:val="24"/>
              </w:rPr>
              <w:t>Holy Ghost Fathers</w:t>
            </w:r>
          </w:p>
          <w:p w14:paraId="7B08CFAE" w14:textId="77777777" w:rsidR="00586591" w:rsidRPr="00904B50" w:rsidRDefault="00586591" w:rsidP="00CD3491">
            <w:pPr>
              <w:ind w:right="-720"/>
              <w:rPr>
                <w:rStyle w:val="Emphasis"/>
                <w:i w:val="0"/>
                <w:szCs w:val="24"/>
              </w:rPr>
            </w:pPr>
            <w:proofErr w:type="spellStart"/>
            <w:r w:rsidRPr="00904B50">
              <w:rPr>
                <w:rStyle w:val="Emphasis"/>
                <w:rFonts w:eastAsiaTheme="majorEastAsia"/>
                <w:i w:val="0"/>
                <w:szCs w:val="24"/>
                <w:lang w:val="en-US"/>
              </w:rPr>
              <w:t>Spiritan</w:t>
            </w:r>
            <w:proofErr w:type="spellEnd"/>
            <w:r w:rsidRPr="00904B50">
              <w:rPr>
                <w:rStyle w:val="Emphasis"/>
                <w:rFonts w:eastAsiaTheme="majorEastAsia"/>
                <w:i w:val="0"/>
                <w:szCs w:val="24"/>
                <w:lang w:val="en-US"/>
              </w:rPr>
              <w:t xml:space="preserve"> Fathers</w:t>
            </w:r>
          </w:p>
        </w:tc>
        <w:tc>
          <w:tcPr>
            <w:tcW w:w="4815" w:type="dxa"/>
          </w:tcPr>
          <w:p w14:paraId="1C142EAA" w14:textId="77777777" w:rsidR="00586591" w:rsidRPr="00904B50" w:rsidRDefault="00586591" w:rsidP="00CD3491">
            <w:pPr>
              <w:ind w:right="-720"/>
              <w:rPr>
                <w:rStyle w:val="Emphasis"/>
                <w:rFonts w:eastAsiaTheme="majorEastAsia"/>
                <w:i w:val="0"/>
                <w:szCs w:val="24"/>
                <w:lang w:val="en-US"/>
              </w:rPr>
            </w:pPr>
          </w:p>
          <w:p w14:paraId="4D4EEB53" w14:textId="77777777" w:rsidR="00586591" w:rsidRPr="00904B50" w:rsidRDefault="00586591" w:rsidP="00586591">
            <w:pPr>
              <w:pStyle w:val="ListParagraph"/>
              <w:numPr>
                <w:ilvl w:val="0"/>
                <w:numId w:val="20"/>
              </w:numPr>
              <w:ind w:right="-720"/>
              <w:rPr>
                <w:rStyle w:val="Emphasis"/>
                <w:i w:val="0"/>
                <w:szCs w:val="24"/>
              </w:rPr>
            </w:pPr>
            <w:r w:rsidRPr="00904B50">
              <w:rPr>
                <w:rStyle w:val="Emphasis"/>
                <w:i w:val="0"/>
                <w:szCs w:val="24"/>
              </w:rPr>
              <w:t>St. Mary’s College</w:t>
            </w:r>
          </w:p>
          <w:p w14:paraId="67A6B880" w14:textId="77777777" w:rsidR="00586591" w:rsidRPr="00904B50" w:rsidRDefault="00586591" w:rsidP="00586591">
            <w:pPr>
              <w:pStyle w:val="ListParagraph"/>
              <w:numPr>
                <w:ilvl w:val="0"/>
                <w:numId w:val="20"/>
              </w:numPr>
              <w:ind w:right="-720"/>
              <w:rPr>
                <w:rStyle w:val="Emphasis"/>
                <w:i w:val="0"/>
                <w:szCs w:val="24"/>
              </w:rPr>
            </w:pPr>
            <w:r w:rsidRPr="00904B50">
              <w:rPr>
                <w:rStyle w:val="Emphasis"/>
                <w:i w:val="0"/>
                <w:szCs w:val="24"/>
              </w:rPr>
              <w:t>Fatima College</w:t>
            </w:r>
          </w:p>
          <w:p w14:paraId="0200EF2E" w14:textId="77777777" w:rsidR="00586591" w:rsidRPr="00904B50" w:rsidRDefault="00586591" w:rsidP="00586591">
            <w:pPr>
              <w:pStyle w:val="ListParagraph"/>
              <w:numPr>
                <w:ilvl w:val="0"/>
                <w:numId w:val="20"/>
              </w:numPr>
              <w:ind w:right="-720"/>
              <w:rPr>
                <w:rStyle w:val="Emphasis"/>
                <w:i w:val="0"/>
                <w:szCs w:val="24"/>
              </w:rPr>
            </w:pPr>
            <w:r w:rsidRPr="00904B50">
              <w:rPr>
                <w:rStyle w:val="Emphasis"/>
                <w:i w:val="0"/>
                <w:szCs w:val="24"/>
              </w:rPr>
              <w:t>St. Anthony’s College</w:t>
            </w:r>
          </w:p>
        </w:tc>
      </w:tr>
      <w:tr w:rsidR="00586591" w:rsidRPr="00904B50" w14:paraId="3931DA49" w14:textId="77777777" w:rsidTr="00944ECB">
        <w:trPr>
          <w:trHeight w:val="768"/>
        </w:trPr>
        <w:tc>
          <w:tcPr>
            <w:tcW w:w="3973" w:type="dxa"/>
          </w:tcPr>
          <w:p w14:paraId="6C83D289" w14:textId="77777777" w:rsidR="00586591" w:rsidRPr="00904B50" w:rsidRDefault="00586591" w:rsidP="00CD3491">
            <w:pPr>
              <w:pStyle w:val="Heading1"/>
              <w:outlineLvl w:val="0"/>
              <w:rPr>
                <w:rStyle w:val="Emphasis"/>
                <w:rFonts w:ascii="Times New Roman" w:hAnsi="Times New Roman" w:cs="Times New Roman"/>
                <w:i w:val="0"/>
                <w:color w:val="auto"/>
                <w:sz w:val="24"/>
                <w:szCs w:val="24"/>
              </w:rPr>
            </w:pPr>
            <w:r w:rsidRPr="00904B50">
              <w:rPr>
                <w:rStyle w:val="Emphasis"/>
                <w:rFonts w:ascii="Times New Roman" w:hAnsi="Times New Roman" w:cs="Times New Roman"/>
                <w:i w:val="0"/>
                <w:color w:val="auto"/>
                <w:sz w:val="24"/>
                <w:szCs w:val="24"/>
              </w:rPr>
              <w:t>Catholic Education Board of Management (CEBM)</w:t>
            </w:r>
            <w:r w:rsidRPr="00904B50">
              <w:rPr>
                <w:rStyle w:val="Emphasis"/>
                <w:i w:val="0"/>
                <w:szCs w:val="24"/>
              </w:rPr>
              <w:t xml:space="preserve"> </w:t>
            </w:r>
          </w:p>
        </w:tc>
        <w:tc>
          <w:tcPr>
            <w:tcW w:w="4815" w:type="dxa"/>
          </w:tcPr>
          <w:p w14:paraId="1830B474" w14:textId="77777777" w:rsidR="00586591" w:rsidRPr="00904B50" w:rsidRDefault="00586591" w:rsidP="00CD3491">
            <w:pPr>
              <w:ind w:right="-720"/>
              <w:rPr>
                <w:rStyle w:val="Emphasis"/>
                <w:i w:val="0"/>
                <w:szCs w:val="24"/>
              </w:rPr>
            </w:pPr>
          </w:p>
          <w:p w14:paraId="1F878229" w14:textId="77777777" w:rsidR="00586591" w:rsidRPr="00944ECB" w:rsidRDefault="00586591" w:rsidP="00CD3491">
            <w:pPr>
              <w:pStyle w:val="ListParagraph"/>
              <w:numPr>
                <w:ilvl w:val="0"/>
                <w:numId w:val="24"/>
              </w:numPr>
              <w:ind w:right="-720"/>
              <w:rPr>
                <w:rStyle w:val="Emphasis"/>
                <w:i w:val="0"/>
                <w:szCs w:val="24"/>
              </w:rPr>
            </w:pPr>
            <w:r w:rsidRPr="00944ECB">
              <w:rPr>
                <w:rStyle w:val="Emphasis"/>
                <w:i w:val="0"/>
                <w:szCs w:val="24"/>
              </w:rPr>
              <w:t>Presentation College,</w:t>
            </w:r>
            <w:r w:rsidR="00944ECB">
              <w:rPr>
                <w:rStyle w:val="Emphasis"/>
                <w:i w:val="0"/>
                <w:szCs w:val="24"/>
              </w:rPr>
              <w:t xml:space="preserve"> </w:t>
            </w:r>
            <w:r w:rsidRPr="00944ECB">
              <w:rPr>
                <w:rStyle w:val="Emphasis"/>
                <w:i w:val="0"/>
                <w:szCs w:val="24"/>
              </w:rPr>
              <w:t>Chaguanas</w:t>
            </w:r>
          </w:p>
          <w:p w14:paraId="2C992554" w14:textId="77777777" w:rsidR="00586591" w:rsidRPr="00944ECB" w:rsidRDefault="00586591" w:rsidP="00CD3491">
            <w:pPr>
              <w:pStyle w:val="ListParagraph"/>
              <w:numPr>
                <w:ilvl w:val="0"/>
                <w:numId w:val="24"/>
              </w:numPr>
              <w:ind w:right="-720"/>
              <w:rPr>
                <w:rStyle w:val="Emphasis"/>
                <w:i w:val="0"/>
                <w:szCs w:val="24"/>
              </w:rPr>
            </w:pPr>
            <w:r w:rsidRPr="00944ECB">
              <w:rPr>
                <w:rStyle w:val="Emphasis"/>
                <w:i w:val="0"/>
                <w:szCs w:val="24"/>
              </w:rPr>
              <w:t>Presentation College</w:t>
            </w:r>
            <w:r w:rsidR="00944ECB" w:rsidRPr="00944ECB">
              <w:rPr>
                <w:rStyle w:val="Emphasis"/>
                <w:i w:val="0"/>
                <w:szCs w:val="24"/>
              </w:rPr>
              <w:t xml:space="preserve">, </w:t>
            </w:r>
            <w:r w:rsidRPr="00944ECB">
              <w:rPr>
                <w:rStyle w:val="Emphasis"/>
                <w:i w:val="0"/>
                <w:szCs w:val="24"/>
              </w:rPr>
              <w:t>San Fernando</w:t>
            </w:r>
          </w:p>
          <w:p w14:paraId="0A39D778" w14:textId="77777777" w:rsidR="00586591" w:rsidRPr="00904B50" w:rsidRDefault="00586591" w:rsidP="00586591">
            <w:pPr>
              <w:pStyle w:val="ListParagraph"/>
              <w:numPr>
                <w:ilvl w:val="0"/>
                <w:numId w:val="24"/>
              </w:numPr>
              <w:ind w:right="-720"/>
              <w:rPr>
                <w:rStyle w:val="Emphasis"/>
                <w:i w:val="0"/>
                <w:szCs w:val="24"/>
              </w:rPr>
            </w:pPr>
            <w:r w:rsidRPr="00904B50">
              <w:rPr>
                <w:rStyle w:val="Emphasis"/>
                <w:i w:val="0"/>
                <w:szCs w:val="24"/>
              </w:rPr>
              <w:t>St. Benedict’s College</w:t>
            </w:r>
          </w:p>
          <w:p w14:paraId="680BC2CD" w14:textId="77777777" w:rsidR="00586591" w:rsidRPr="00904B50" w:rsidRDefault="00586591" w:rsidP="00586591">
            <w:pPr>
              <w:pStyle w:val="ListParagraph"/>
              <w:numPr>
                <w:ilvl w:val="0"/>
                <w:numId w:val="24"/>
              </w:numPr>
              <w:ind w:right="-720"/>
              <w:rPr>
                <w:rStyle w:val="Emphasis"/>
                <w:i w:val="0"/>
                <w:szCs w:val="24"/>
              </w:rPr>
            </w:pPr>
            <w:r w:rsidRPr="00904B50">
              <w:rPr>
                <w:rStyle w:val="Emphasis"/>
                <w:i w:val="0"/>
                <w:szCs w:val="24"/>
              </w:rPr>
              <w:t>St</w:t>
            </w:r>
            <w:r w:rsidR="00944ECB">
              <w:rPr>
                <w:rStyle w:val="Emphasis"/>
                <w:i w:val="0"/>
                <w:szCs w:val="24"/>
              </w:rPr>
              <w:t xml:space="preserve">. </w:t>
            </w:r>
            <w:r w:rsidRPr="00904B50">
              <w:rPr>
                <w:rStyle w:val="Emphasis"/>
                <w:i w:val="0"/>
                <w:szCs w:val="24"/>
              </w:rPr>
              <w:t>Francis Boys College</w:t>
            </w:r>
          </w:p>
          <w:p w14:paraId="263D12C2" w14:textId="77777777" w:rsidR="00586591" w:rsidRPr="00944ECB" w:rsidRDefault="00586591" w:rsidP="00CD3491">
            <w:pPr>
              <w:pStyle w:val="ListParagraph"/>
              <w:numPr>
                <w:ilvl w:val="0"/>
                <w:numId w:val="24"/>
              </w:numPr>
              <w:ind w:right="-720"/>
              <w:rPr>
                <w:rStyle w:val="Emphasis"/>
                <w:i w:val="0"/>
                <w:szCs w:val="24"/>
              </w:rPr>
            </w:pPr>
            <w:r w:rsidRPr="00944ECB">
              <w:rPr>
                <w:rStyle w:val="Emphasis"/>
                <w:i w:val="0"/>
                <w:szCs w:val="24"/>
              </w:rPr>
              <w:t>Matelot Community</w:t>
            </w:r>
            <w:r w:rsidR="00944ECB">
              <w:rPr>
                <w:rStyle w:val="Emphasis"/>
                <w:i w:val="0"/>
                <w:szCs w:val="24"/>
              </w:rPr>
              <w:t xml:space="preserve"> </w:t>
            </w:r>
            <w:r w:rsidRPr="00944ECB">
              <w:rPr>
                <w:rStyle w:val="Emphasis"/>
                <w:i w:val="0"/>
                <w:szCs w:val="24"/>
              </w:rPr>
              <w:t>College</w:t>
            </w:r>
          </w:p>
          <w:p w14:paraId="10055F9E" w14:textId="77777777" w:rsidR="00586591" w:rsidRPr="00944ECB" w:rsidRDefault="00586591" w:rsidP="00944ECB">
            <w:pPr>
              <w:pStyle w:val="ListParagraph"/>
              <w:numPr>
                <w:ilvl w:val="0"/>
                <w:numId w:val="24"/>
              </w:numPr>
              <w:ind w:right="-720"/>
              <w:rPr>
                <w:rStyle w:val="Emphasis"/>
                <w:i w:val="0"/>
                <w:szCs w:val="24"/>
              </w:rPr>
            </w:pPr>
            <w:r w:rsidRPr="00944ECB">
              <w:rPr>
                <w:rStyle w:val="Emphasis"/>
                <w:i w:val="0"/>
                <w:szCs w:val="24"/>
              </w:rPr>
              <w:t>St. Joseph’s College</w:t>
            </w:r>
            <w:r w:rsidR="00944ECB">
              <w:rPr>
                <w:rStyle w:val="Emphasis"/>
                <w:i w:val="0"/>
                <w:szCs w:val="24"/>
              </w:rPr>
              <w:t xml:space="preserve"> </w:t>
            </w:r>
            <w:r w:rsidRPr="00944ECB">
              <w:rPr>
                <w:rStyle w:val="Emphasis"/>
                <w:i w:val="0"/>
                <w:szCs w:val="24"/>
              </w:rPr>
              <w:t>(Private)</w:t>
            </w:r>
          </w:p>
        </w:tc>
      </w:tr>
      <w:tr w:rsidR="00586591" w:rsidRPr="00904B50" w14:paraId="38839700" w14:textId="77777777" w:rsidTr="00944ECB">
        <w:trPr>
          <w:trHeight w:val="768"/>
        </w:trPr>
        <w:tc>
          <w:tcPr>
            <w:tcW w:w="3973" w:type="dxa"/>
          </w:tcPr>
          <w:p w14:paraId="488FEA9A" w14:textId="77777777" w:rsidR="00586591" w:rsidRPr="00904B50" w:rsidRDefault="00586591" w:rsidP="00CD3491">
            <w:pPr>
              <w:pStyle w:val="Heading1"/>
              <w:outlineLvl w:val="0"/>
              <w:rPr>
                <w:rStyle w:val="Emphasis"/>
                <w:rFonts w:ascii="Times New Roman" w:hAnsi="Times New Roman" w:cs="Times New Roman"/>
                <w:i w:val="0"/>
                <w:color w:val="auto"/>
                <w:sz w:val="24"/>
                <w:szCs w:val="24"/>
              </w:rPr>
            </w:pPr>
            <w:r w:rsidRPr="00904B50">
              <w:rPr>
                <w:rStyle w:val="Emphasis"/>
                <w:rFonts w:ascii="Times New Roman" w:hAnsi="Times New Roman" w:cs="Times New Roman"/>
                <w:i w:val="0"/>
                <w:color w:val="auto"/>
                <w:sz w:val="24"/>
                <w:szCs w:val="24"/>
              </w:rPr>
              <w:t>Corpus Christi Carmelites</w:t>
            </w:r>
          </w:p>
          <w:p w14:paraId="5427E5BE" w14:textId="77777777" w:rsidR="00586591" w:rsidRPr="00904B50" w:rsidRDefault="00586591" w:rsidP="00CD3491">
            <w:pPr>
              <w:ind w:right="-720"/>
              <w:rPr>
                <w:rStyle w:val="Emphasis"/>
                <w:rFonts w:asciiTheme="minorHAnsi" w:hAnsiTheme="minorHAnsi" w:cstheme="minorBidi"/>
                <w:i w:val="0"/>
                <w:sz w:val="22"/>
                <w:szCs w:val="24"/>
              </w:rPr>
            </w:pPr>
            <w:r w:rsidRPr="00904B50">
              <w:rPr>
                <w:rStyle w:val="Emphasis"/>
                <w:i w:val="0"/>
                <w:szCs w:val="24"/>
              </w:rPr>
              <w:t>Private Schools</w:t>
            </w:r>
          </w:p>
          <w:p w14:paraId="19A59506" w14:textId="77777777" w:rsidR="00586591" w:rsidRPr="00904B50" w:rsidRDefault="00586591" w:rsidP="00CD3491">
            <w:pPr>
              <w:pStyle w:val="ListParagraph"/>
              <w:ind w:left="360" w:right="-720"/>
              <w:rPr>
                <w:rStyle w:val="Emphasis"/>
                <w:i w:val="0"/>
                <w:szCs w:val="24"/>
              </w:rPr>
            </w:pPr>
          </w:p>
        </w:tc>
        <w:tc>
          <w:tcPr>
            <w:tcW w:w="4815" w:type="dxa"/>
          </w:tcPr>
          <w:p w14:paraId="0052C958" w14:textId="77777777" w:rsidR="00586591" w:rsidRPr="00904B50" w:rsidRDefault="00586591" w:rsidP="00CD3491">
            <w:pPr>
              <w:ind w:right="-720"/>
              <w:rPr>
                <w:rStyle w:val="Emphasis"/>
                <w:i w:val="0"/>
                <w:szCs w:val="24"/>
              </w:rPr>
            </w:pPr>
          </w:p>
          <w:p w14:paraId="0302F75C" w14:textId="77777777" w:rsidR="00586591" w:rsidRDefault="00586591" w:rsidP="00586591">
            <w:pPr>
              <w:pStyle w:val="ListParagraph"/>
              <w:numPr>
                <w:ilvl w:val="0"/>
                <w:numId w:val="21"/>
              </w:numPr>
              <w:ind w:right="-720"/>
              <w:rPr>
                <w:rStyle w:val="Emphasis"/>
                <w:i w:val="0"/>
                <w:szCs w:val="24"/>
              </w:rPr>
            </w:pPr>
            <w:r w:rsidRPr="00904B50">
              <w:rPr>
                <w:rStyle w:val="Emphasis"/>
                <w:i w:val="0"/>
                <w:szCs w:val="24"/>
              </w:rPr>
              <w:t>Corpus Christi College</w:t>
            </w:r>
          </w:p>
          <w:p w14:paraId="23D8355B" w14:textId="77777777" w:rsidR="00586591" w:rsidRPr="00904B50" w:rsidRDefault="00586591" w:rsidP="00586591">
            <w:pPr>
              <w:pStyle w:val="ListParagraph"/>
              <w:numPr>
                <w:ilvl w:val="0"/>
                <w:numId w:val="21"/>
              </w:numPr>
              <w:ind w:right="-720"/>
              <w:rPr>
                <w:rStyle w:val="Emphasis"/>
                <w:i w:val="0"/>
                <w:szCs w:val="24"/>
              </w:rPr>
            </w:pPr>
            <w:r w:rsidRPr="00904B50">
              <w:rPr>
                <w:rStyle w:val="Emphasis"/>
                <w:i w:val="0"/>
                <w:szCs w:val="24"/>
              </w:rPr>
              <w:t>St. Charles High School</w:t>
            </w:r>
          </w:p>
        </w:tc>
      </w:tr>
      <w:tr w:rsidR="00586591" w:rsidRPr="00904B50" w14:paraId="265551F3" w14:textId="77777777" w:rsidTr="00944ECB">
        <w:trPr>
          <w:trHeight w:val="725"/>
        </w:trPr>
        <w:tc>
          <w:tcPr>
            <w:tcW w:w="3973" w:type="dxa"/>
          </w:tcPr>
          <w:p w14:paraId="2B44A25F" w14:textId="77777777" w:rsidR="00586591" w:rsidRPr="00904B50" w:rsidRDefault="00586591" w:rsidP="00CD3491">
            <w:pPr>
              <w:pStyle w:val="Heading1"/>
              <w:outlineLvl w:val="0"/>
              <w:rPr>
                <w:rStyle w:val="Emphasis"/>
                <w:i w:val="0"/>
                <w:szCs w:val="24"/>
              </w:rPr>
            </w:pPr>
            <w:r w:rsidRPr="00904B50">
              <w:rPr>
                <w:rStyle w:val="Emphasis"/>
                <w:rFonts w:ascii="Times New Roman" w:hAnsi="Times New Roman" w:cs="Times New Roman"/>
                <w:i w:val="0"/>
                <w:color w:val="auto"/>
                <w:sz w:val="24"/>
                <w:szCs w:val="24"/>
              </w:rPr>
              <w:t>Eternal Light Vocational School</w:t>
            </w:r>
          </w:p>
          <w:p w14:paraId="0315DDB3" w14:textId="77777777" w:rsidR="00586591" w:rsidRPr="00904B50" w:rsidRDefault="00586591" w:rsidP="00CD3491">
            <w:pPr>
              <w:pStyle w:val="ListParagraph"/>
              <w:ind w:left="360" w:right="-720"/>
              <w:rPr>
                <w:rStyle w:val="Emphasis"/>
                <w:i w:val="0"/>
                <w:szCs w:val="24"/>
              </w:rPr>
            </w:pPr>
          </w:p>
        </w:tc>
        <w:tc>
          <w:tcPr>
            <w:tcW w:w="4815" w:type="dxa"/>
          </w:tcPr>
          <w:p w14:paraId="78E6BE91" w14:textId="77777777" w:rsidR="00586591" w:rsidRPr="00904B50" w:rsidRDefault="00586591" w:rsidP="00CD3491">
            <w:pPr>
              <w:ind w:right="-720"/>
              <w:rPr>
                <w:rStyle w:val="Emphasis"/>
                <w:i w:val="0"/>
                <w:szCs w:val="24"/>
              </w:rPr>
            </w:pPr>
          </w:p>
          <w:p w14:paraId="4729B6C4" w14:textId="77777777" w:rsidR="00586591" w:rsidRPr="00904B50" w:rsidRDefault="00586591" w:rsidP="00586591">
            <w:pPr>
              <w:pStyle w:val="ListParagraph"/>
              <w:numPr>
                <w:ilvl w:val="0"/>
                <w:numId w:val="22"/>
              </w:numPr>
              <w:ind w:left="360" w:right="-720"/>
              <w:rPr>
                <w:rStyle w:val="Emphasis"/>
                <w:i w:val="0"/>
                <w:szCs w:val="24"/>
              </w:rPr>
            </w:pPr>
            <w:r w:rsidRPr="00904B50">
              <w:rPr>
                <w:rStyle w:val="Emphasis"/>
                <w:i w:val="0"/>
                <w:szCs w:val="24"/>
              </w:rPr>
              <w:t>Eternal Light Vocational</w:t>
            </w:r>
            <w:r>
              <w:rPr>
                <w:rStyle w:val="Emphasis"/>
                <w:i w:val="0"/>
                <w:szCs w:val="24"/>
              </w:rPr>
              <w:t xml:space="preserve"> </w:t>
            </w:r>
            <w:r w:rsidRPr="00904B50">
              <w:rPr>
                <w:rStyle w:val="Emphasis"/>
                <w:i w:val="0"/>
                <w:szCs w:val="24"/>
              </w:rPr>
              <w:t>School (Private)</w:t>
            </w:r>
          </w:p>
        </w:tc>
      </w:tr>
      <w:bookmarkEnd w:id="21"/>
    </w:tbl>
    <w:p w14:paraId="32359B77" w14:textId="77777777" w:rsidR="00944ECB" w:rsidRDefault="00944ECB" w:rsidP="00944ECB">
      <w:pPr>
        <w:spacing w:line="360" w:lineRule="auto"/>
        <w:jc w:val="both"/>
      </w:pPr>
    </w:p>
    <w:p w14:paraId="4D99E2F2" w14:textId="77777777" w:rsidR="00944ECB" w:rsidRDefault="00944ECB" w:rsidP="00944ECB">
      <w:pPr>
        <w:spacing w:line="360" w:lineRule="auto"/>
        <w:jc w:val="both"/>
      </w:pPr>
      <w:r>
        <w:t>The management of the primary schools and some secondary schools falls to the Catholic Education Board of Management (CEBM) while the remaining secondary schools are managed by their boards (</w:t>
      </w:r>
      <w:proofErr w:type="spellStart"/>
      <w:r>
        <w:t>Spiritans</w:t>
      </w:r>
      <w:proofErr w:type="spellEnd"/>
      <w:r>
        <w:t>. Cluny Sisters, Carmelites, Dominicans, Holy Faith Sisters).</w:t>
      </w:r>
    </w:p>
    <w:p w14:paraId="23A43907" w14:textId="77777777" w:rsidR="003F36D4" w:rsidRPr="00527D54" w:rsidRDefault="003F36D4" w:rsidP="007C7F23">
      <w:pPr>
        <w:spacing w:line="360" w:lineRule="auto"/>
        <w:rPr>
          <w:u w:val="single"/>
        </w:rPr>
      </w:pPr>
      <w:r w:rsidRPr="00527D54">
        <w:rPr>
          <w:u w:val="single"/>
        </w:rPr>
        <w:t>Media</w:t>
      </w:r>
    </w:p>
    <w:p w14:paraId="6E2C9696" w14:textId="77777777" w:rsidR="003F36D4" w:rsidRDefault="003F36D4" w:rsidP="007C7F23">
      <w:pPr>
        <w:spacing w:line="360" w:lineRule="auto"/>
      </w:pPr>
      <w:r>
        <w:t>Through CAMSEL, the archdiocese produces the Catholic News newspaper</w:t>
      </w:r>
      <w:r w:rsidR="00C7299E">
        <w:t>,</w:t>
      </w:r>
      <w:r>
        <w:t xml:space="preserve"> including an online edition</w:t>
      </w:r>
      <w:r w:rsidR="00C7299E">
        <w:t>,</w:t>
      </w:r>
      <w:r w:rsidR="005A5BBD">
        <w:t xml:space="preserve"> and social media</w:t>
      </w:r>
      <w:r>
        <w:t xml:space="preserve">.  </w:t>
      </w:r>
    </w:p>
    <w:p w14:paraId="3F99D88D" w14:textId="77777777" w:rsidR="009202B1" w:rsidRPr="00187090" w:rsidRDefault="00B3779D" w:rsidP="00C7299E">
      <w:pPr>
        <w:spacing w:line="360" w:lineRule="auto"/>
      </w:pPr>
      <w:r>
        <w:t>Trinity Communications Network</w:t>
      </w:r>
      <w:r w:rsidR="00196962">
        <w:t xml:space="preserve"> supports the communications work of the archdiocese.</w:t>
      </w:r>
    </w:p>
    <w:sectPr w:rsidR="009202B1" w:rsidRPr="00187090" w:rsidSect="00916C1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56B39" w14:textId="77777777" w:rsidR="00DC5677" w:rsidRDefault="00DC5677" w:rsidP="00DD60ED">
      <w:pPr>
        <w:spacing w:after="0" w:line="240" w:lineRule="auto"/>
      </w:pPr>
      <w:r>
        <w:separator/>
      </w:r>
    </w:p>
  </w:endnote>
  <w:endnote w:type="continuationSeparator" w:id="0">
    <w:p w14:paraId="1F375B92" w14:textId="77777777" w:rsidR="00DC5677" w:rsidRDefault="00DC5677" w:rsidP="00DD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05613"/>
      <w:docPartObj>
        <w:docPartGallery w:val="Page Numbers (Bottom of Page)"/>
        <w:docPartUnique/>
      </w:docPartObj>
    </w:sdtPr>
    <w:sdtEndPr/>
    <w:sdtContent>
      <w:p w14:paraId="35330B17" w14:textId="79AC2CDF" w:rsidR="00CE48B1" w:rsidRDefault="0052618A">
        <w:pPr>
          <w:pStyle w:val="Footer"/>
        </w:pPr>
        <w:r>
          <w:rPr>
            <w:rFonts w:asciiTheme="majorHAnsi" w:eastAsiaTheme="majorEastAsia" w:hAnsiTheme="majorHAnsi" w:cstheme="majorBidi"/>
            <w:noProof/>
            <w:sz w:val="28"/>
            <w:szCs w:val="28"/>
            <w:lang w:val="en-GB" w:eastAsia="en-GB"/>
          </w:rPr>
          <mc:AlternateContent>
            <mc:Choice Requires="wps">
              <w:drawing>
                <wp:anchor distT="0" distB="0" distL="114300" distR="114300" simplePos="0" relativeHeight="251659264" behindDoc="0" locked="0" layoutInCell="1" allowOverlap="1" wp14:anchorId="3BC4DE41" wp14:editId="66EEFEA7">
                  <wp:simplePos x="0" y="0"/>
                  <wp:positionH relativeFrom="rightMargin">
                    <wp:align>center</wp:align>
                  </wp:positionH>
                  <wp:positionV relativeFrom="bottomMargin">
                    <wp:align>center</wp:align>
                  </wp:positionV>
                  <wp:extent cx="512445" cy="441325"/>
                  <wp:effectExtent l="0" t="0" r="0"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A8F423F" w14:textId="77777777" w:rsidR="00CE48B1" w:rsidRDefault="00CE48B1">
                              <w:pPr>
                                <w:pStyle w:val="Footer"/>
                                <w:pBdr>
                                  <w:top w:val="single" w:sz="12" w:space="1" w:color="A5A5A5" w:themeColor="accent3"/>
                                  <w:bottom w:val="single" w:sz="48" w:space="1" w:color="A5A5A5" w:themeColor="accent3"/>
                                </w:pBdr>
                                <w:jc w:val="center"/>
                                <w:rPr>
                                  <w:sz w:val="28"/>
                                  <w:szCs w:val="28"/>
                                </w:rPr>
                              </w:pPr>
                              <w:r>
                                <w:rPr>
                                  <w:sz w:val="22"/>
                                </w:rPr>
                                <w:fldChar w:fldCharType="begin"/>
                              </w:r>
                              <w:r>
                                <w:instrText xml:space="preserve"> PAGE    \* MERGEFORMAT </w:instrText>
                              </w:r>
                              <w:r>
                                <w:rPr>
                                  <w:sz w:val="22"/>
                                </w:rPr>
                                <w:fldChar w:fldCharType="separate"/>
                              </w:r>
                              <w:r w:rsidR="007D258C" w:rsidRPr="007D258C">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4DE4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" filled="f" fillcolor="#5c83b4" stroked="f" strokecolor="#737373">
                  <v:textbox>
                    <w:txbxContent>
                      <w:p w14:paraId="0A8F423F" w14:textId="77777777" w:rsidR="00CE48B1" w:rsidRDefault="00CE48B1">
                        <w:pPr>
                          <w:pStyle w:val="Footer"/>
                          <w:pBdr>
                            <w:top w:val="single" w:sz="12" w:space="1" w:color="A5A5A5" w:themeColor="accent3"/>
                            <w:bottom w:val="single" w:sz="48" w:space="1" w:color="A5A5A5" w:themeColor="accent3"/>
                          </w:pBdr>
                          <w:jc w:val="center"/>
                          <w:rPr>
                            <w:sz w:val="28"/>
                            <w:szCs w:val="28"/>
                          </w:rPr>
                        </w:pPr>
                        <w:r>
                          <w:rPr>
                            <w:sz w:val="22"/>
                          </w:rPr>
                          <w:fldChar w:fldCharType="begin"/>
                        </w:r>
                        <w:r>
                          <w:instrText xml:space="preserve"> PAGE    \* MERGEFORMAT </w:instrText>
                        </w:r>
                        <w:r>
                          <w:rPr>
                            <w:sz w:val="22"/>
                          </w:rPr>
                          <w:fldChar w:fldCharType="separate"/>
                        </w:r>
                        <w:r w:rsidR="007D258C" w:rsidRPr="007D258C">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EE19" w14:textId="77777777" w:rsidR="00DC5677" w:rsidRDefault="00DC5677" w:rsidP="00DD60ED">
      <w:pPr>
        <w:spacing w:after="0" w:line="240" w:lineRule="auto"/>
      </w:pPr>
      <w:r>
        <w:separator/>
      </w:r>
    </w:p>
  </w:footnote>
  <w:footnote w:type="continuationSeparator" w:id="0">
    <w:p w14:paraId="6B23996F" w14:textId="77777777" w:rsidR="00DC5677" w:rsidRDefault="00DC5677" w:rsidP="00DD6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BBE"/>
    <w:multiLevelType w:val="hybridMultilevel"/>
    <w:tmpl w:val="01E8954A"/>
    <w:lvl w:ilvl="0" w:tplc="827E936C">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03E64642"/>
    <w:multiLevelType w:val="hybridMultilevel"/>
    <w:tmpl w:val="0D42DF6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04530266"/>
    <w:multiLevelType w:val="hybridMultilevel"/>
    <w:tmpl w:val="D8BC67B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9B503C9"/>
    <w:multiLevelType w:val="hybridMultilevel"/>
    <w:tmpl w:val="354E75B0"/>
    <w:lvl w:ilvl="0" w:tplc="2C09000F">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4" w15:restartNumberingAfterBreak="0">
    <w:nsid w:val="138207E5"/>
    <w:multiLevelType w:val="hybridMultilevel"/>
    <w:tmpl w:val="191A58BC"/>
    <w:lvl w:ilvl="0" w:tplc="2C09000F">
      <w:start w:val="1"/>
      <w:numFmt w:val="decimal"/>
      <w:lvlText w:val="%1."/>
      <w:lvlJc w:val="left"/>
      <w:pPr>
        <w:ind w:left="360" w:hanging="360"/>
      </w:pPr>
      <w:rPr>
        <w:rFont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 w15:restartNumberingAfterBreak="0">
    <w:nsid w:val="19853506"/>
    <w:multiLevelType w:val="hybridMultilevel"/>
    <w:tmpl w:val="5718BE4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20311CBF"/>
    <w:multiLevelType w:val="hybridMultilevel"/>
    <w:tmpl w:val="EEBA0AA6"/>
    <w:lvl w:ilvl="0" w:tplc="D69A9494">
      <w:start w:val="1"/>
      <w:numFmt w:val="bullet"/>
      <w:lvlText w:val="•"/>
      <w:lvlJc w:val="left"/>
      <w:pPr>
        <w:tabs>
          <w:tab w:val="num" w:pos="720"/>
        </w:tabs>
        <w:ind w:left="720" w:hanging="360"/>
      </w:pPr>
      <w:rPr>
        <w:rFonts w:ascii="Arial" w:hAnsi="Arial" w:hint="default"/>
      </w:rPr>
    </w:lvl>
    <w:lvl w:ilvl="1" w:tplc="995E52E4" w:tentative="1">
      <w:start w:val="1"/>
      <w:numFmt w:val="bullet"/>
      <w:lvlText w:val="•"/>
      <w:lvlJc w:val="left"/>
      <w:pPr>
        <w:tabs>
          <w:tab w:val="num" w:pos="1440"/>
        </w:tabs>
        <w:ind w:left="1440" w:hanging="360"/>
      </w:pPr>
      <w:rPr>
        <w:rFonts w:ascii="Arial" w:hAnsi="Arial" w:hint="default"/>
      </w:rPr>
    </w:lvl>
    <w:lvl w:ilvl="2" w:tplc="8E62D5AA" w:tentative="1">
      <w:start w:val="1"/>
      <w:numFmt w:val="bullet"/>
      <w:lvlText w:val="•"/>
      <w:lvlJc w:val="left"/>
      <w:pPr>
        <w:tabs>
          <w:tab w:val="num" w:pos="2160"/>
        </w:tabs>
        <w:ind w:left="2160" w:hanging="360"/>
      </w:pPr>
      <w:rPr>
        <w:rFonts w:ascii="Arial" w:hAnsi="Arial" w:hint="default"/>
      </w:rPr>
    </w:lvl>
    <w:lvl w:ilvl="3" w:tplc="57560626" w:tentative="1">
      <w:start w:val="1"/>
      <w:numFmt w:val="bullet"/>
      <w:lvlText w:val="•"/>
      <w:lvlJc w:val="left"/>
      <w:pPr>
        <w:tabs>
          <w:tab w:val="num" w:pos="2880"/>
        </w:tabs>
        <w:ind w:left="2880" w:hanging="360"/>
      </w:pPr>
      <w:rPr>
        <w:rFonts w:ascii="Arial" w:hAnsi="Arial" w:hint="default"/>
      </w:rPr>
    </w:lvl>
    <w:lvl w:ilvl="4" w:tplc="4190C60E" w:tentative="1">
      <w:start w:val="1"/>
      <w:numFmt w:val="bullet"/>
      <w:lvlText w:val="•"/>
      <w:lvlJc w:val="left"/>
      <w:pPr>
        <w:tabs>
          <w:tab w:val="num" w:pos="3600"/>
        </w:tabs>
        <w:ind w:left="3600" w:hanging="360"/>
      </w:pPr>
      <w:rPr>
        <w:rFonts w:ascii="Arial" w:hAnsi="Arial" w:hint="default"/>
      </w:rPr>
    </w:lvl>
    <w:lvl w:ilvl="5" w:tplc="C3343668" w:tentative="1">
      <w:start w:val="1"/>
      <w:numFmt w:val="bullet"/>
      <w:lvlText w:val="•"/>
      <w:lvlJc w:val="left"/>
      <w:pPr>
        <w:tabs>
          <w:tab w:val="num" w:pos="4320"/>
        </w:tabs>
        <w:ind w:left="4320" w:hanging="360"/>
      </w:pPr>
      <w:rPr>
        <w:rFonts w:ascii="Arial" w:hAnsi="Arial" w:hint="default"/>
      </w:rPr>
    </w:lvl>
    <w:lvl w:ilvl="6" w:tplc="7E3C29F8" w:tentative="1">
      <w:start w:val="1"/>
      <w:numFmt w:val="bullet"/>
      <w:lvlText w:val="•"/>
      <w:lvlJc w:val="left"/>
      <w:pPr>
        <w:tabs>
          <w:tab w:val="num" w:pos="5040"/>
        </w:tabs>
        <w:ind w:left="5040" w:hanging="360"/>
      </w:pPr>
      <w:rPr>
        <w:rFonts w:ascii="Arial" w:hAnsi="Arial" w:hint="default"/>
      </w:rPr>
    </w:lvl>
    <w:lvl w:ilvl="7" w:tplc="7070D286" w:tentative="1">
      <w:start w:val="1"/>
      <w:numFmt w:val="bullet"/>
      <w:lvlText w:val="•"/>
      <w:lvlJc w:val="left"/>
      <w:pPr>
        <w:tabs>
          <w:tab w:val="num" w:pos="5760"/>
        </w:tabs>
        <w:ind w:left="5760" w:hanging="360"/>
      </w:pPr>
      <w:rPr>
        <w:rFonts w:ascii="Arial" w:hAnsi="Arial" w:hint="default"/>
      </w:rPr>
    </w:lvl>
    <w:lvl w:ilvl="8" w:tplc="02188E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661B42"/>
    <w:multiLevelType w:val="hybridMultilevel"/>
    <w:tmpl w:val="E08ABE3C"/>
    <w:lvl w:ilvl="0" w:tplc="2C09000F">
      <w:start w:val="1"/>
      <w:numFmt w:val="decimal"/>
      <w:lvlText w:val="%1."/>
      <w:lvlJc w:val="left"/>
      <w:pPr>
        <w:ind w:left="360" w:hanging="360"/>
      </w:pPr>
      <w:rPr>
        <w:rFont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272B4CB7"/>
    <w:multiLevelType w:val="hybridMultilevel"/>
    <w:tmpl w:val="9D1CEBE8"/>
    <w:lvl w:ilvl="0" w:tplc="2C0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291F3E4B"/>
    <w:multiLevelType w:val="hybridMultilevel"/>
    <w:tmpl w:val="E74E4758"/>
    <w:lvl w:ilvl="0" w:tplc="2C09000F">
      <w:start w:val="1"/>
      <w:numFmt w:val="decimal"/>
      <w:lvlText w:val="%1."/>
      <w:lvlJc w:val="left"/>
      <w:pPr>
        <w:ind w:left="360" w:hanging="360"/>
      </w:pPr>
      <w:rPr>
        <w:rFont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29282C63"/>
    <w:multiLevelType w:val="hybridMultilevel"/>
    <w:tmpl w:val="2A7E6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4478F1"/>
    <w:multiLevelType w:val="hybridMultilevel"/>
    <w:tmpl w:val="4B5C7F9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31D91A2E"/>
    <w:multiLevelType w:val="hybridMultilevel"/>
    <w:tmpl w:val="1812C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1E3026"/>
    <w:multiLevelType w:val="hybridMultilevel"/>
    <w:tmpl w:val="570E372A"/>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14" w15:restartNumberingAfterBreak="0">
    <w:nsid w:val="35DA3013"/>
    <w:multiLevelType w:val="hybridMultilevel"/>
    <w:tmpl w:val="0DE0A1E8"/>
    <w:lvl w:ilvl="0" w:tplc="C1EC2F92">
      <w:start w:val="1"/>
      <w:numFmt w:val="bullet"/>
      <w:lvlText w:val="•"/>
      <w:lvlJc w:val="left"/>
      <w:pPr>
        <w:tabs>
          <w:tab w:val="num" w:pos="720"/>
        </w:tabs>
        <w:ind w:left="720" w:hanging="360"/>
      </w:pPr>
      <w:rPr>
        <w:rFonts w:ascii="Arial" w:hAnsi="Arial" w:hint="default"/>
      </w:rPr>
    </w:lvl>
    <w:lvl w:ilvl="1" w:tplc="706090D8" w:tentative="1">
      <w:start w:val="1"/>
      <w:numFmt w:val="bullet"/>
      <w:lvlText w:val="•"/>
      <w:lvlJc w:val="left"/>
      <w:pPr>
        <w:tabs>
          <w:tab w:val="num" w:pos="1440"/>
        </w:tabs>
        <w:ind w:left="1440" w:hanging="360"/>
      </w:pPr>
      <w:rPr>
        <w:rFonts w:ascii="Arial" w:hAnsi="Arial" w:hint="default"/>
      </w:rPr>
    </w:lvl>
    <w:lvl w:ilvl="2" w:tplc="2B663822" w:tentative="1">
      <w:start w:val="1"/>
      <w:numFmt w:val="bullet"/>
      <w:lvlText w:val="•"/>
      <w:lvlJc w:val="left"/>
      <w:pPr>
        <w:tabs>
          <w:tab w:val="num" w:pos="2160"/>
        </w:tabs>
        <w:ind w:left="2160" w:hanging="360"/>
      </w:pPr>
      <w:rPr>
        <w:rFonts w:ascii="Arial" w:hAnsi="Arial" w:hint="default"/>
      </w:rPr>
    </w:lvl>
    <w:lvl w:ilvl="3" w:tplc="CF1AAF82" w:tentative="1">
      <w:start w:val="1"/>
      <w:numFmt w:val="bullet"/>
      <w:lvlText w:val="•"/>
      <w:lvlJc w:val="left"/>
      <w:pPr>
        <w:tabs>
          <w:tab w:val="num" w:pos="2880"/>
        </w:tabs>
        <w:ind w:left="2880" w:hanging="360"/>
      </w:pPr>
      <w:rPr>
        <w:rFonts w:ascii="Arial" w:hAnsi="Arial" w:hint="default"/>
      </w:rPr>
    </w:lvl>
    <w:lvl w:ilvl="4" w:tplc="A09C26B4" w:tentative="1">
      <w:start w:val="1"/>
      <w:numFmt w:val="bullet"/>
      <w:lvlText w:val="•"/>
      <w:lvlJc w:val="left"/>
      <w:pPr>
        <w:tabs>
          <w:tab w:val="num" w:pos="3600"/>
        </w:tabs>
        <w:ind w:left="3600" w:hanging="360"/>
      </w:pPr>
      <w:rPr>
        <w:rFonts w:ascii="Arial" w:hAnsi="Arial" w:hint="default"/>
      </w:rPr>
    </w:lvl>
    <w:lvl w:ilvl="5" w:tplc="24DEACD4" w:tentative="1">
      <w:start w:val="1"/>
      <w:numFmt w:val="bullet"/>
      <w:lvlText w:val="•"/>
      <w:lvlJc w:val="left"/>
      <w:pPr>
        <w:tabs>
          <w:tab w:val="num" w:pos="4320"/>
        </w:tabs>
        <w:ind w:left="4320" w:hanging="360"/>
      </w:pPr>
      <w:rPr>
        <w:rFonts w:ascii="Arial" w:hAnsi="Arial" w:hint="default"/>
      </w:rPr>
    </w:lvl>
    <w:lvl w:ilvl="6" w:tplc="ED9E7866" w:tentative="1">
      <w:start w:val="1"/>
      <w:numFmt w:val="bullet"/>
      <w:lvlText w:val="•"/>
      <w:lvlJc w:val="left"/>
      <w:pPr>
        <w:tabs>
          <w:tab w:val="num" w:pos="5040"/>
        </w:tabs>
        <w:ind w:left="5040" w:hanging="360"/>
      </w:pPr>
      <w:rPr>
        <w:rFonts w:ascii="Arial" w:hAnsi="Arial" w:hint="default"/>
      </w:rPr>
    </w:lvl>
    <w:lvl w:ilvl="7" w:tplc="7B2A945E" w:tentative="1">
      <w:start w:val="1"/>
      <w:numFmt w:val="bullet"/>
      <w:lvlText w:val="•"/>
      <w:lvlJc w:val="left"/>
      <w:pPr>
        <w:tabs>
          <w:tab w:val="num" w:pos="5760"/>
        </w:tabs>
        <w:ind w:left="5760" w:hanging="360"/>
      </w:pPr>
      <w:rPr>
        <w:rFonts w:ascii="Arial" w:hAnsi="Arial" w:hint="default"/>
      </w:rPr>
    </w:lvl>
    <w:lvl w:ilvl="8" w:tplc="5510DA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B31479"/>
    <w:multiLevelType w:val="hybridMultilevel"/>
    <w:tmpl w:val="17324CFA"/>
    <w:lvl w:ilvl="0" w:tplc="69A08E00">
      <w:start w:val="1"/>
      <w:numFmt w:val="bullet"/>
      <w:lvlText w:val="•"/>
      <w:lvlJc w:val="left"/>
      <w:pPr>
        <w:tabs>
          <w:tab w:val="num" w:pos="720"/>
        </w:tabs>
        <w:ind w:left="720" w:hanging="360"/>
      </w:pPr>
      <w:rPr>
        <w:rFonts w:ascii="Arial" w:hAnsi="Arial" w:hint="default"/>
      </w:rPr>
    </w:lvl>
    <w:lvl w:ilvl="1" w:tplc="3AE6EACC" w:tentative="1">
      <w:start w:val="1"/>
      <w:numFmt w:val="bullet"/>
      <w:lvlText w:val="•"/>
      <w:lvlJc w:val="left"/>
      <w:pPr>
        <w:tabs>
          <w:tab w:val="num" w:pos="1440"/>
        </w:tabs>
        <w:ind w:left="1440" w:hanging="360"/>
      </w:pPr>
      <w:rPr>
        <w:rFonts w:ascii="Arial" w:hAnsi="Arial" w:hint="default"/>
      </w:rPr>
    </w:lvl>
    <w:lvl w:ilvl="2" w:tplc="399471F6" w:tentative="1">
      <w:start w:val="1"/>
      <w:numFmt w:val="bullet"/>
      <w:lvlText w:val="•"/>
      <w:lvlJc w:val="left"/>
      <w:pPr>
        <w:tabs>
          <w:tab w:val="num" w:pos="2160"/>
        </w:tabs>
        <w:ind w:left="2160" w:hanging="360"/>
      </w:pPr>
      <w:rPr>
        <w:rFonts w:ascii="Arial" w:hAnsi="Arial" w:hint="default"/>
      </w:rPr>
    </w:lvl>
    <w:lvl w:ilvl="3" w:tplc="7A4C2C44" w:tentative="1">
      <w:start w:val="1"/>
      <w:numFmt w:val="bullet"/>
      <w:lvlText w:val="•"/>
      <w:lvlJc w:val="left"/>
      <w:pPr>
        <w:tabs>
          <w:tab w:val="num" w:pos="2880"/>
        </w:tabs>
        <w:ind w:left="2880" w:hanging="360"/>
      </w:pPr>
      <w:rPr>
        <w:rFonts w:ascii="Arial" w:hAnsi="Arial" w:hint="default"/>
      </w:rPr>
    </w:lvl>
    <w:lvl w:ilvl="4" w:tplc="9F843BA0" w:tentative="1">
      <w:start w:val="1"/>
      <w:numFmt w:val="bullet"/>
      <w:lvlText w:val="•"/>
      <w:lvlJc w:val="left"/>
      <w:pPr>
        <w:tabs>
          <w:tab w:val="num" w:pos="3600"/>
        </w:tabs>
        <w:ind w:left="3600" w:hanging="360"/>
      </w:pPr>
      <w:rPr>
        <w:rFonts w:ascii="Arial" w:hAnsi="Arial" w:hint="default"/>
      </w:rPr>
    </w:lvl>
    <w:lvl w:ilvl="5" w:tplc="ED8A8076" w:tentative="1">
      <w:start w:val="1"/>
      <w:numFmt w:val="bullet"/>
      <w:lvlText w:val="•"/>
      <w:lvlJc w:val="left"/>
      <w:pPr>
        <w:tabs>
          <w:tab w:val="num" w:pos="4320"/>
        </w:tabs>
        <w:ind w:left="4320" w:hanging="360"/>
      </w:pPr>
      <w:rPr>
        <w:rFonts w:ascii="Arial" w:hAnsi="Arial" w:hint="default"/>
      </w:rPr>
    </w:lvl>
    <w:lvl w:ilvl="6" w:tplc="AAAE6B54" w:tentative="1">
      <w:start w:val="1"/>
      <w:numFmt w:val="bullet"/>
      <w:lvlText w:val="•"/>
      <w:lvlJc w:val="left"/>
      <w:pPr>
        <w:tabs>
          <w:tab w:val="num" w:pos="5040"/>
        </w:tabs>
        <w:ind w:left="5040" w:hanging="360"/>
      </w:pPr>
      <w:rPr>
        <w:rFonts w:ascii="Arial" w:hAnsi="Arial" w:hint="default"/>
      </w:rPr>
    </w:lvl>
    <w:lvl w:ilvl="7" w:tplc="DD3A7466" w:tentative="1">
      <w:start w:val="1"/>
      <w:numFmt w:val="bullet"/>
      <w:lvlText w:val="•"/>
      <w:lvlJc w:val="left"/>
      <w:pPr>
        <w:tabs>
          <w:tab w:val="num" w:pos="5760"/>
        </w:tabs>
        <w:ind w:left="5760" w:hanging="360"/>
      </w:pPr>
      <w:rPr>
        <w:rFonts w:ascii="Arial" w:hAnsi="Arial" w:hint="default"/>
      </w:rPr>
    </w:lvl>
    <w:lvl w:ilvl="8" w:tplc="F0767F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3C144E"/>
    <w:multiLevelType w:val="hybridMultilevel"/>
    <w:tmpl w:val="4A00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B253F"/>
    <w:multiLevelType w:val="hybridMultilevel"/>
    <w:tmpl w:val="FE6872F8"/>
    <w:lvl w:ilvl="0" w:tplc="66EA9044">
      <w:numFmt w:val="bullet"/>
      <w:lvlText w:val="·"/>
      <w:lvlJc w:val="left"/>
      <w:pPr>
        <w:ind w:left="1218" w:hanging="498"/>
      </w:pPr>
      <w:rPr>
        <w:rFonts w:ascii="Times New Roman" w:eastAsia="Times New Roman" w:hAnsi="Times New Roman" w:cs="Times New Roman"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8" w15:restartNumberingAfterBreak="0">
    <w:nsid w:val="4BCC08B4"/>
    <w:multiLevelType w:val="hybridMultilevel"/>
    <w:tmpl w:val="219CE8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4C5051B5"/>
    <w:multiLevelType w:val="hybridMultilevel"/>
    <w:tmpl w:val="BD948968"/>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0" w15:restartNumberingAfterBreak="0">
    <w:nsid w:val="514E6299"/>
    <w:multiLevelType w:val="hybridMultilevel"/>
    <w:tmpl w:val="AD760C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3B5142"/>
    <w:multiLevelType w:val="hybridMultilevel"/>
    <w:tmpl w:val="332EC28C"/>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15:restartNumberingAfterBreak="0">
    <w:nsid w:val="541B5D8E"/>
    <w:multiLevelType w:val="hybridMultilevel"/>
    <w:tmpl w:val="ADC25748"/>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3" w15:restartNumberingAfterBreak="0">
    <w:nsid w:val="58073EBE"/>
    <w:multiLevelType w:val="hybridMultilevel"/>
    <w:tmpl w:val="92F691F0"/>
    <w:lvl w:ilvl="0" w:tplc="2C09000F">
      <w:start w:val="1"/>
      <w:numFmt w:val="decimal"/>
      <w:lvlText w:val="%1."/>
      <w:lvlJc w:val="left"/>
      <w:pPr>
        <w:ind w:left="360" w:hanging="360"/>
      </w:pPr>
      <w:rPr>
        <w:rFont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4" w15:restartNumberingAfterBreak="0">
    <w:nsid w:val="65897A6B"/>
    <w:multiLevelType w:val="hybridMultilevel"/>
    <w:tmpl w:val="4FE0B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327D0C"/>
    <w:multiLevelType w:val="hybridMultilevel"/>
    <w:tmpl w:val="FFB6AC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566559"/>
    <w:multiLevelType w:val="hybridMultilevel"/>
    <w:tmpl w:val="38C43C94"/>
    <w:lvl w:ilvl="0" w:tplc="2C090001">
      <w:start w:val="1"/>
      <w:numFmt w:val="bullet"/>
      <w:lvlText w:val=""/>
      <w:lvlJc w:val="left"/>
      <w:pPr>
        <w:ind w:left="2220" w:hanging="360"/>
      </w:pPr>
      <w:rPr>
        <w:rFonts w:ascii="Symbol" w:hAnsi="Symbol" w:hint="default"/>
      </w:rPr>
    </w:lvl>
    <w:lvl w:ilvl="1" w:tplc="2C090003" w:tentative="1">
      <w:start w:val="1"/>
      <w:numFmt w:val="bullet"/>
      <w:lvlText w:val="o"/>
      <w:lvlJc w:val="left"/>
      <w:pPr>
        <w:ind w:left="2940" w:hanging="360"/>
      </w:pPr>
      <w:rPr>
        <w:rFonts w:ascii="Courier New" w:hAnsi="Courier New" w:cs="Courier New" w:hint="default"/>
      </w:rPr>
    </w:lvl>
    <w:lvl w:ilvl="2" w:tplc="2C090005" w:tentative="1">
      <w:start w:val="1"/>
      <w:numFmt w:val="bullet"/>
      <w:lvlText w:val=""/>
      <w:lvlJc w:val="left"/>
      <w:pPr>
        <w:ind w:left="3660" w:hanging="360"/>
      </w:pPr>
      <w:rPr>
        <w:rFonts w:ascii="Wingdings" w:hAnsi="Wingdings" w:hint="default"/>
      </w:rPr>
    </w:lvl>
    <w:lvl w:ilvl="3" w:tplc="2C090001" w:tentative="1">
      <w:start w:val="1"/>
      <w:numFmt w:val="bullet"/>
      <w:lvlText w:val=""/>
      <w:lvlJc w:val="left"/>
      <w:pPr>
        <w:ind w:left="4380" w:hanging="360"/>
      </w:pPr>
      <w:rPr>
        <w:rFonts w:ascii="Symbol" w:hAnsi="Symbol" w:hint="default"/>
      </w:rPr>
    </w:lvl>
    <w:lvl w:ilvl="4" w:tplc="2C090003" w:tentative="1">
      <w:start w:val="1"/>
      <w:numFmt w:val="bullet"/>
      <w:lvlText w:val="o"/>
      <w:lvlJc w:val="left"/>
      <w:pPr>
        <w:ind w:left="5100" w:hanging="360"/>
      </w:pPr>
      <w:rPr>
        <w:rFonts w:ascii="Courier New" w:hAnsi="Courier New" w:cs="Courier New" w:hint="default"/>
      </w:rPr>
    </w:lvl>
    <w:lvl w:ilvl="5" w:tplc="2C090005" w:tentative="1">
      <w:start w:val="1"/>
      <w:numFmt w:val="bullet"/>
      <w:lvlText w:val=""/>
      <w:lvlJc w:val="left"/>
      <w:pPr>
        <w:ind w:left="5820" w:hanging="360"/>
      </w:pPr>
      <w:rPr>
        <w:rFonts w:ascii="Wingdings" w:hAnsi="Wingdings" w:hint="default"/>
      </w:rPr>
    </w:lvl>
    <w:lvl w:ilvl="6" w:tplc="2C090001" w:tentative="1">
      <w:start w:val="1"/>
      <w:numFmt w:val="bullet"/>
      <w:lvlText w:val=""/>
      <w:lvlJc w:val="left"/>
      <w:pPr>
        <w:ind w:left="6540" w:hanging="360"/>
      </w:pPr>
      <w:rPr>
        <w:rFonts w:ascii="Symbol" w:hAnsi="Symbol" w:hint="default"/>
      </w:rPr>
    </w:lvl>
    <w:lvl w:ilvl="7" w:tplc="2C090003" w:tentative="1">
      <w:start w:val="1"/>
      <w:numFmt w:val="bullet"/>
      <w:lvlText w:val="o"/>
      <w:lvlJc w:val="left"/>
      <w:pPr>
        <w:ind w:left="7260" w:hanging="360"/>
      </w:pPr>
      <w:rPr>
        <w:rFonts w:ascii="Courier New" w:hAnsi="Courier New" w:cs="Courier New" w:hint="default"/>
      </w:rPr>
    </w:lvl>
    <w:lvl w:ilvl="8" w:tplc="2C090005" w:tentative="1">
      <w:start w:val="1"/>
      <w:numFmt w:val="bullet"/>
      <w:lvlText w:val=""/>
      <w:lvlJc w:val="left"/>
      <w:pPr>
        <w:ind w:left="7980" w:hanging="360"/>
      </w:pPr>
      <w:rPr>
        <w:rFonts w:ascii="Wingdings" w:hAnsi="Wingdings" w:hint="default"/>
      </w:rPr>
    </w:lvl>
  </w:abstractNum>
  <w:abstractNum w:abstractNumId="27" w15:restartNumberingAfterBreak="0">
    <w:nsid w:val="700120E2"/>
    <w:multiLevelType w:val="hybridMultilevel"/>
    <w:tmpl w:val="7FA45C2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8" w15:restartNumberingAfterBreak="0">
    <w:nsid w:val="74B646F5"/>
    <w:multiLevelType w:val="hybridMultilevel"/>
    <w:tmpl w:val="E9C6E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D25ADA"/>
    <w:multiLevelType w:val="hybridMultilevel"/>
    <w:tmpl w:val="3D5A3100"/>
    <w:lvl w:ilvl="0" w:tplc="57D0199C">
      <w:start w:val="1"/>
      <w:numFmt w:val="bullet"/>
      <w:lvlText w:val="•"/>
      <w:lvlJc w:val="left"/>
      <w:pPr>
        <w:tabs>
          <w:tab w:val="num" w:pos="720"/>
        </w:tabs>
        <w:ind w:left="720" w:hanging="360"/>
      </w:pPr>
      <w:rPr>
        <w:rFonts w:ascii="Arial" w:hAnsi="Arial" w:hint="default"/>
      </w:rPr>
    </w:lvl>
    <w:lvl w:ilvl="1" w:tplc="D1B46EB8" w:tentative="1">
      <w:start w:val="1"/>
      <w:numFmt w:val="bullet"/>
      <w:lvlText w:val="•"/>
      <w:lvlJc w:val="left"/>
      <w:pPr>
        <w:tabs>
          <w:tab w:val="num" w:pos="1440"/>
        </w:tabs>
        <w:ind w:left="1440" w:hanging="360"/>
      </w:pPr>
      <w:rPr>
        <w:rFonts w:ascii="Arial" w:hAnsi="Arial" w:hint="default"/>
      </w:rPr>
    </w:lvl>
    <w:lvl w:ilvl="2" w:tplc="231EC2F8" w:tentative="1">
      <w:start w:val="1"/>
      <w:numFmt w:val="bullet"/>
      <w:lvlText w:val="•"/>
      <w:lvlJc w:val="left"/>
      <w:pPr>
        <w:tabs>
          <w:tab w:val="num" w:pos="2160"/>
        </w:tabs>
        <w:ind w:left="2160" w:hanging="360"/>
      </w:pPr>
      <w:rPr>
        <w:rFonts w:ascii="Arial" w:hAnsi="Arial" w:hint="default"/>
      </w:rPr>
    </w:lvl>
    <w:lvl w:ilvl="3" w:tplc="22A6AFEE" w:tentative="1">
      <w:start w:val="1"/>
      <w:numFmt w:val="bullet"/>
      <w:lvlText w:val="•"/>
      <w:lvlJc w:val="left"/>
      <w:pPr>
        <w:tabs>
          <w:tab w:val="num" w:pos="2880"/>
        </w:tabs>
        <w:ind w:left="2880" w:hanging="360"/>
      </w:pPr>
      <w:rPr>
        <w:rFonts w:ascii="Arial" w:hAnsi="Arial" w:hint="default"/>
      </w:rPr>
    </w:lvl>
    <w:lvl w:ilvl="4" w:tplc="C45C8816" w:tentative="1">
      <w:start w:val="1"/>
      <w:numFmt w:val="bullet"/>
      <w:lvlText w:val="•"/>
      <w:lvlJc w:val="left"/>
      <w:pPr>
        <w:tabs>
          <w:tab w:val="num" w:pos="3600"/>
        </w:tabs>
        <w:ind w:left="3600" w:hanging="360"/>
      </w:pPr>
      <w:rPr>
        <w:rFonts w:ascii="Arial" w:hAnsi="Arial" w:hint="default"/>
      </w:rPr>
    </w:lvl>
    <w:lvl w:ilvl="5" w:tplc="3446DC40" w:tentative="1">
      <w:start w:val="1"/>
      <w:numFmt w:val="bullet"/>
      <w:lvlText w:val="•"/>
      <w:lvlJc w:val="left"/>
      <w:pPr>
        <w:tabs>
          <w:tab w:val="num" w:pos="4320"/>
        </w:tabs>
        <w:ind w:left="4320" w:hanging="360"/>
      </w:pPr>
      <w:rPr>
        <w:rFonts w:ascii="Arial" w:hAnsi="Arial" w:hint="default"/>
      </w:rPr>
    </w:lvl>
    <w:lvl w:ilvl="6" w:tplc="0568E39E" w:tentative="1">
      <w:start w:val="1"/>
      <w:numFmt w:val="bullet"/>
      <w:lvlText w:val="•"/>
      <w:lvlJc w:val="left"/>
      <w:pPr>
        <w:tabs>
          <w:tab w:val="num" w:pos="5040"/>
        </w:tabs>
        <w:ind w:left="5040" w:hanging="360"/>
      </w:pPr>
      <w:rPr>
        <w:rFonts w:ascii="Arial" w:hAnsi="Arial" w:hint="default"/>
      </w:rPr>
    </w:lvl>
    <w:lvl w:ilvl="7" w:tplc="CA4EB69A" w:tentative="1">
      <w:start w:val="1"/>
      <w:numFmt w:val="bullet"/>
      <w:lvlText w:val="•"/>
      <w:lvlJc w:val="left"/>
      <w:pPr>
        <w:tabs>
          <w:tab w:val="num" w:pos="5760"/>
        </w:tabs>
        <w:ind w:left="5760" w:hanging="360"/>
      </w:pPr>
      <w:rPr>
        <w:rFonts w:ascii="Arial" w:hAnsi="Arial" w:hint="default"/>
      </w:rPr>
    </w:lvl>
    <w:lvl w:ilvl="8" w:tplc="E5267B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E43310"/>
    <w:multiLevelType w:val="hybridMultilevel"/>
    <w:tmpl w:val="BD04CA30"/>
    <w:lvl w:ilvl="0" w:tplc="ED6836E8">
      <w:start w:val="1"/>
      <w:numFmt w:val="lowerLetter"/>
      <w:lvlText w:val="(%1)"/>
      <w:lvlJc w:val="left"/>
      <w:pPr>
        <w:ind w:left="2520" w:hanging="360"/>
      </w:pPr>
      <w:rPr>
        <w:rFonts w:hint="default"/>
      </w:rPr>
    </w:lvl>
    <w:lvl w:ilvl="1" w:tplc="2C090019" w:tentative="1">
      <w:start w:val="1"/>
      <w:numFmt w:val="lowerLetter"/>
      <w:lvlText w:val="%2."/>
      <w:lvlJc w:val="left"/>
      <w:pPr>
        <w:ind w:left="3240" w:hanging="360"/>
      </w:p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31" w15:restartNumberingAfterBreak="0">
    <w:nsid w:val="7A0910A1"/>
    <w:multiLevelType w:val="hybridMultilevel"/>
    <w:tmpl w:val="12744154"/>
    <w:lvl w:ilvl="0" w:tplc="A6AA57C2">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15:restartNumberingAfterBreak="0">
    <w:nsid w:val="7FA94262"/>
    <w:multiLevelType w:val="hybridMultilevel"/>
    <w:tmpl w:val="E402CD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1"/>
  </w:num>
  <w:num w:numId="3">
    <w:abstractNumId w:val="15"/>
  </w:num>
  <w:num w:numId="4">
    <w:abstractNumId w:val="1"/>
  </w:num>
  <w:num w:numId="5">
    <w:abstractNumId w:val="10"/>
  </w:num>
  <w:num w:numId="6">
    <w:abstractNumId w:val="29"/>
  </w:num>
  <w:num w:numId="7">
    <w:abstractNumId w:val="32"/>
  </w:num>
  <w:num w:numId="8">
    <w:abstractNumId w:val="22"/>
  </w:num>
  <w:num w:numId="9">
    <w:abstractNumId w:val="17"/>
  </w:num>
  <w:num w:numId="10">
    <w:abstractNumId w:val="20"/>
  </w:num>
  <w:num w:numId="11">
    <w:abstractNumId w:val="14"/>
  </w:num>
  <w:num w:numId="12">
    <w:abstractNumId w:val="25"/>
  </w:num>
  <w:num w:numId="13">
    <w:abstractNumId w:val="6"/>
  </w:num>
  <w:num w:numId="14">
    <w:abstractNumId w:val="24"/>
  </w:num>
  <w:num w:numId="15">
    <w:abstractNumId w:val="12"/>
  </w:num>
  <w:num w:numId="16">
    <w:abstractNumId w:val="16"/>
  </w:num>
  <w:num w:numId="17">
    <w:abstractNumId w:val="8"/>
  </w:num>
  <w:num w:numId="18">
    <w:abstractNumId w:val="21"/>
  </w:num>
  <w:num w:numId="19">
    <w:abstractNumId w:val="4"/>
  </w:num>
  <w:num w:numId="20">
    <w:abstractNumId w:val="23"/>
  </w:num>
  <w:num w:numId="21">
    <w:abstractNumId w:val="9"/>
  </w:num>
  <w:num w:numId="22">
    <w:abstractNumId w:val="27"/>
  </w:num>
  <w:num w:numId="23">
    <w:abstractNumId w:val="7"/>
  </w:num>
  <w:num w:numId="24">
    <w:abstractNumId w:val="28"/>
  </w:num>
  <w:num w:numId="25">
    <w:abstractNumId w:val="3"/>
  </w:num>
  <w:num w:numId="26">
    <w:abstractNumId w:val="0"/>
  </w:num>
  <w:num w:numId="27">
    <w:abstractNumId w:val="13"/>
  </w:num>
  <w:num w:numId="28">
    <w:abstractNumId w:val="30"/>
  </w:num>
  <w:num w:numId="29">
    <w:abstractNumId w:val="18"/>
  </w:num>
  <w:num w:numId="30">
    <w:abstractNumId w:val="19"/>
  </w:num>
  <w:num w:numId="31">
    <w:abstractNumId w:val="26"/>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CD"/>
    <w:rsid w:val="00001AC1"/>
    <w:rsid w:val="00002BE1"/>
    <w:rsid w:val="00007B13"/>
    <w:rsid w:val="0005309E"/>
    <w:rsid w:val="00055E18"/>
    <w:rsid w:val="000B1012"/>
    <w:rsid w:val="000C7B08"/>
    <w:rsid w:val="000D26AD"/>
    <w:rsid w:val="000D6286"/>
    <w:rsid w:val="00102D4B"/>
    <w:rsid w:val="00106BAF"/>
    <w:rsid w:val="00115377"/>
    <w:rsid w:val="00124566"/>
    <w:rsid w:val="00135486"/>
    <w:rsid w:val="00143A9A"/>
    <w:rsid w:val="001555FD"/>
    <w:rsid w:val="00161EB3"/>
    <w:rsid w:val="00187090"/>
    <w:rsid w:val="00196506"/>
    <w:rsid w:val="00196962"/>
    <w:rsid w:val="00197954"/>
    <w:rsid w:val="001B58E4"/>
    <w:rsid w:val="001C2280"/>
    <w:rsid w:val="001D146C"/>
    <w:rsid w:val="001E774D"/>
    <w:rsid w:val="001F242A"/>
    <w:rsid w:val="002000BC"/>
    <w:rsid w:val="00200A3F"/>
    <w:rsid w:val="00221B40"/>
    <w:rsid w:val="002309D1"/>
    <w:rsid w:val="00241B30"/>
    <w:rsid w:val="0025526C"/>
    <w:rsid w:val="002556A3"/>
    <w:rsid w:val="00263FDE"/>
    <w:rsid w:val="00272F00"/>
    <w:rsid w:val="002C48F4"/>
    <w:rsid w:val="002C7DBA"/>
    <w:rsid w:val="002D1CA7"/>
    <w:rsid w:val="002D7C1B"/>
    <w:rsid w:val="002E371C"/>
    <w:rsid w:val="002E7399"/>
    <w:rsid w:val="002F7F37"/>
    <w:rsid w:val="00306512"/>
    <w:rsid w:val="00312CE6"/>
    <w:rsid w:val="00316172"/>
    <w:rsid w:val="003269EB"/>
    <w:rsid w:val="00333842"/>
    <w:rsid w:val="00364C76"/>
    <w:rsid w:val="00387DDC"/>
    <w:rsid w:val="0039085D"/>
    <w:rsid w:val="0039658C"/>
    <w:rsid w:val="003B55EC"/>
    <w:rsid w:val="003C6344"/>
    <w:rsid w:val="003C75C6"/>
    <w:rsid w:val="003D5489"/>
    <w:rsid w:val="003E5ABA"/>
    <w:rsid w:val="003F36D4"/>
    <w:rsid w:val="00405A8B"/>
    <w:rsid w:val="00411BDF"/>
    <w:rsid w:val="00411E28"/>
    <w:rsid w:val="00416510"/>
    <w:rsid w:val="00431EB2"/>
    <w:rsid w:val="00437CCE"/>
    <w:rsid w:val="00454637"/>
    <w:rsid w:val="004624EF"/>
    <w:rsid w:val="004628E0"/>
    <w:rsid w:val="00467B9D"/>
    <w:rsid w:val="004F5928"/>
    <w:rsid w:val="0052618A"/>
    <w:rsid w:val="00527D54"/>
    <w:rsid w:val="00535EB8"/>
    <w:rsid w:val="00541017"/>
    <w:rsid w:val="00541B14"/>
    <w:rsid w:val="0054212B"/>
    <w:rsid w:val="005463B7"/>
    <w:rsid w:val="005647D7"/>
    <w:rsid w:val="00577855"/>
    <w:rsid w:val="00586591"/>
    <w:rsid w:val="00596DDF"/>
    <w:rsid w:val="005A5BBD"/>
    <w:rsid w:val="005E28D1"/>
    <w:rsid w:val="005F46F5"/>
    <w:rsid w:val="00604996"/>
    <w:rsid w:val="00613214"/>
    <w:rsid w:val="00621122"/>
    <w:rsid w:val="00626AFC"/>
    <w:rsid w:val="00627078"/>
    <w:rsid w:val="0063469F"/>
    <w:rsid w:val="00636424"/>
    <w:rsid w:val="0066373F"/>
    <w:rsid w:val="0067331F"/>
    <w:rsid w:val="006855C1"/>
    <w:rsid w:val="006922D0"/>
    <w:rsid w:val="006924BF"/>
    <w:rsid w:val="00693FA6"/>
    <w:rsid w:val="006A13B1"/>
    <w:rsid w:val="006F151E"/>
    <w:rsid w:val="00712BB2"/>
    <w:rsid w:val="007350E5"/>
    <w:rsid w:val="0075449E"/>
    <w:rsid w:val="00773332"/>
    <w:rsid w:val="00785856"/>
    <w:rsid w:val="00792480"/>
    <w:rsid w:val="007A6E5B"/>
    <w:rsid w:val="007C4DC7"/>
    <w:rsid w:val="007C5F5E"/>
    <w:rsid w:val="007C7F23"/>
    <w:rsid w:val="007D258C"/>
    <w:rsid w:val="007D771D"/>
    <w:rsid w:val="007E2FFA"/>
    <w:rsid w:val="007E404D"/>
    <w:rsid w:val="007F4119"/>
    <w:rsid w:val="007F4D2C"/>
    <w:rsid w:val="008279A0"/>
    <w:rsid w:val="00827F76"/>
    <w:rsid w:val="00844165"/>
    <w:rsid w:val="00850AD3"/>
    <w:rsid w:val="008544E1"/>
    <w:rsid w:val="00873842"/>
    <w:rsid w:val="008F7026"/>
    <w:rsid w:val="00916C1E"/>
    <w:rsid w:val="00917573"/>
    <w:rsid w:val="009202B1"/>
    <w:rsid w:val="00926FE5"/>
    <w:rsid w:val="009349BE"/>
    <w:rsid w:val="009361BC"/>
    <w:rsid w:val="00944ECB"/>
    <w:rsid w:val="00946AD9"/>
    <w:rsid w:val="0094777D"/>
    <w:rsid w:val="009530EC"/>
    <w:rsid w:val="009551E5"/>
    <w:rsid w:val="00955D4D"/>
    <w:rsid w:val="009755B6"/>
    <w:rsid w:val="0098640F"/>
    <w:rsid w:val="009A2323"/>
    <w:rsid w:val="009B1BB4"/>
    <w:rsid w:val="009C2C32"/>
    <w:rsid w:val="009E5CCD"/>
    <w:rsid w:val="009F2849"/>
    <w:rsid w:val="009F57A6"/>
    <w:rsid w:val="009F5814"/>
    <w:rsid w:val="00A23B44"/>
    <w:rsid w:val="00A469F9"/>
    <w:rsid w:val="00A5465D"/>
    <w:rsid w:val="00A851CD"/>
    <w:rsid w:val="00A97CD4"/>
    <w:rsid w:val="00AA494B"/>
    <w:rsid w:val="00AF105D"/>
    <w:rsid w:val="00B0467F"/>
    <w:rsid w:val="00B15BF9"/>
    <w:rsid w:val="00B23439"/>
    <w:rsid w:val="00B3779D"/>
    <w:rsid w:val="00B65F61"/>
    <w:rsid w:val="00B94AA9"/>
    <w:rsid w:val="00BC3669"/>
    <w:rsid w:val="00BC4FB0"/>
    <w:rsid w:val="00BE50E0"/>
    <w:rsid w:val="00C0081D"/>
    <w:rsid w:val="00C022AA"/>
    <w:rsid w:val="00C06D33"/>
    <w:rsid w:val="00C248F2"/>
    <w:rsid w:val="00C34B3B"/>
    <w:rsid w:val="00C7299E"/>
    <w:rsid w:val="00CB319B"/>
    <w:rsid w:val="00CD3491"/>
    <w:rsid w:val="00CD6679"/>
    <w:rsid w:val="00CE2652"/>
    <w:rsid w:val="00CE48B1"/>
    <w:rsid w:val="00D067BD"/>
    <w:rsid w:val="00D31B5B"/>
    <w:rsid w:val="00D33D09"/>
    <w:rsid w:val="00D767CD"/>
    <w:rsid w:val="00D95F48"/>
    <w:rsid w:val="00DA7B44"/>
    <w:rsid w:val="00DB3E11"/>
    <w:rsid w:val="00DC5677"/>
    <w:rsid w:val="00DD60ED"/>
    <w:rsid w:val="00E00188"/>
    <w:rsid w:val="00E032DA"/>
    <w:rsid w:val="00E0441C"/>
    <w:rsid w:val="00E15CB4"/>
    <w:rsid w:val="00E228E0"/>
    <w:rsid w:val="00E37009"/>
    <w:rsid w:val="00E461D0"/>
    <w:rsid w:val="00E462C0"/>
    <w:rsid w:val="00E50128"/>
    <w:rsid w:val="00E60834"/>
    <w:rsid w:val="00E7573F"/>
    <w:rsid w:val="00E973A9"/>
    <w:rsid w:val="00EA6A8B"/>
    <w:rsid w:val="00EF044F"/>
    <w:rsid w:val="00EF06AD"/>
    <w:rsid w:val="00F04C21"/>
    <w:rsid w:val="00F20B12"/>
    <w:rsid w:val="00F22BD9"/>
    <w:rsid w:val="00F274F9"/>
    <w:rsid w:val="00F71B33"/>
    <w:rsid w:val="00F80D02"/>
    <w:rsid w:val="00F82D27"/>
    <w:rsid w:val="00FA3C8B"/>
    <w:rsid w:val="00FB0F0E"/>
    <w:rsid w:val="00FB13F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A184"/>
  <w15:docId w15:val="{1D758575-663B-4D96-9EDB-9E3A3792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128"/>
  </w:style>
  <w:style w:type="paragraph" w:styleId="Heading1">
    <w:name w:val="heading 1"/>
    <w:basedOn w:val="Normal"/>
    <w:next w:val="Normal"/>
    <w:link w:val="Heading1Char"/>
    <w:uiPriority w:val="9"/>
    <w:qFormat/>
    <w:rsid w:val="00454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46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FA"/>
    <w:pPr>
      <w:ind w:left="720"/>
      <w:contextualSpacing/>
    </w:pPr>
  </w:style>
  <w:style w:type="paragraph" w:styleId="FootnoteText">
    <w:name w:val="footnote text"/>
    <w:basedOn w:val="Normal"/>
    <w:link w:val="FootnoteTextChar"/>
    <w:uiPriority w:val="99"/>
    <w:semiHidden/>
    <w:unhideWhenUsed/>
    <w:rsid w:val="00DD60ED"/>
    <w:pPr>
      <w:spacing w:after="0" w:line="240" w:lineRule="auto"/>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DD60ED"/>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DD60ED"/>
    <w:rPr>
      <w:vertAlign w:val="superscript"/>
    </w:rPr>
  </w:style>
  <w:style w:type="paragraph" w:styleId="Header">
    <w:name w:val="header"/>
    <w:basedOn w:val="Normal"/>
    <w:link w:val="HeaderChar"/>
    <w:uiPriority w:val="99"/>
    <w:unhideWhenUsed/>
    <w:rsid w:val="00DD6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ED"/>
  </w:style>
  <w:style w:type="paragraph" w:styleId="Footer">
    <w:name w:val="footer"/>
    <w:basedOn w:val="Normal"/>
    <w:link w:val="FooterChar"/>
    <w:uiPriority w:val="99"/>
    <w:unhideWhenUsed/>
    <w:rsid w:val="00DD6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ED"/>
  </w:style>
  <w:style w:type="paragraph" w:styleId="NormalWeb">
    <w:name w:val="Normal (Web)"/>
    <w:basedOn w:val="Normal"/>
    <w:uiPriority w:val="99"/>
    <w:unhideWhenUsed/>
    <w:rsid w:val="00CB319B"/>
    <w:pPr>
      <w:spacing w:before="100" w:beforeAutospacing="1" w:after="100" w:afterAutospacing="1" w:line="240" w:lineRule="auto"/>
    </w:pPr>
    <w:rPr>
      <w:rFonts w:eastAsia="Times New Roman"/>
      <w:szCs w:val="24"/>
      <w:lang w:eastAsia="en-TT"/>
    </w:rPr>
  </w:style>
  <w:style w:type="paragraph" w:customStyle="1" w:styleId="m5090983962070531829ydp359cb223yiv7955614104gmail-msolistparagraph">
    <w:name w:val="m_5090983962070531829ydp359cb223yiv7955614104gmail-msolistparagraph"/>
    <w:basedOn w:val="Normal"/>
    <w:rsid w:val="00187090"/>
    <w:pPr>
      <w:spacing w:before="100" w:beforeAutospacing="1" w:after="100" w:afterAutospacing="1" w:line="240" w:lineRule="auto"/>
    </w:pPr>
    <w:rPr>
      <w:rFonts w:eastAsia="Times New Roman"/>
      <w:szCs w:val="24"/>
      <w:lang w:eastAsia="en-TT"/>
    </w:rPr>
  </w:style>
  <w:style w:type="table" w:styleId="TableGrid">
    <w:name w:val="Table Grid"/>
    <w:basedOn w:val="TableNormal"/>
    <w:uiPriority w:val="39"/>
    <w:rsid w:val="007C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6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46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54637"/>
    <w:pPr>
      <w:spacing w:after="100"/>
    </w:pPr>
  </w:style>
  <w:style w:type="paragraph" w:styleId="TOC2">
    <w:name w:val="toc 2"/>
    <w:basedOn w:val="Normal"/>
    <w:next w:val="Normal"/>
    <w:autoRedefine/>
    <w:uiPriority w:val="39"/>
    <w:unhideWhenUsed/>
    <w:rsid w:val="00454637"/>
    <w:pPr>
      <w:spacing w:after="100"/>
      <w:ind w:left="240"/>
    </w:pPr>
  </w:style>
  <w:style w:type="character" w:styleId="Hyperlink">
    <w:name w:val="Hyperlink"/>
    <w:basedOn w:val="DefaultParagraphFont"/>
    <w:uiPriority w:val="99"/>
    <w:unhideWhenUsed/>
    <w:rsid w:val="00454637"/>
    <w:rPr>
      <w:color w:val="0563C1" w:themeColor="hyperlink"/>
      <w:u w:val="single"/>
    </w:rPr>
  </w:style>
  <w:style w:type="paragraph" w:customStyle="1" w:styleId="Default">
    <w:name w:val="Default"/>
    <w:rsid w:val="0066373F"/>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lang w:val="en-US" w:eastAsia="en-TT"/>
    </w:rPr>
  </w:style>
  <w:style w:type="paragraph" w:customStyle="1" w:styleId="Body">
    <w:name w:val="Body"/>
    <w:rsid w:val="0066373F"/>
    <w:pPr>
      <w:pBdr>
        <w:top w:val="nil"/>
        <w:left w:val="nil"/>
        <w:bottom w:val="nil"/>
        <w:right w:val="nil"/>
        <w:between w:val="nil"/>
        <w:bar w:val="nil"/>
      </w:pBdr>
    </w:pPr>
    <w:rPr>
      <w:rFonts w:eastAsia="Arial Unicode MS" w:cs="Arial Unicode MS"/>
      <w:color w:val="000000"/>
      <w:szCs w:val="24"/>
      <w:u w:color="000000"/>
      <w:bdr w:val="nil"/>
      <w:lang w:eastAsia="en-TT"/>
    </w:rPr>
  </w:style>
  <w:style w:type="character" w:styleId="Emphasis">
    <w:name w:val="Emphasis"/>
    <w:basedOn w:val="DefaultParagraphFont"/>
    <w:qFormat/>
    <w:rsid w:val="00586591"/>
    <w:rPr>
      <w:i/>
      <w:iCs/>
    </w:rPr>
  </w:style>
  <w:style w:type="character" w:styleId="CommentReference">
    <w:name w:val="annotation reference"/>
    <w:basedOn w:val="DefaultParagraphFont"/>
    <w:uiPriority w:val="99"/>
    <w:semiHidden/>
    <w:unhideWhenUsed/>
    <w:rsid w:val="00CD3491"/>
    <w:rPr>
      <w:sz w:val="16"/>
      <w:szCs w:val="16"/>
    </w:rPr>
  </w:style>
  <w:style w:type="paragraph" w:styleId="CommentText">
    <w:name w:val="annotation text"/>
    <w:basedOn w:val="Normal"/>
    <w:link w:val="CommentTextChar"/>
    <w:uiPriority w:val="99"/>
    <w:semiHidden/>
    <w:unhideWhenUsed/>
    <w:rsid w:val="00CD3491"/>
    <w:pPr>
      <w:spacing w:line="240" w:lineRule="auto"/>
    </w:pPr>
    <w:rPr>
      <w:sz w:val="20"/>
      <w:szCs w:val="20"/>
    </w:rPr>
  </w:style>
  <w:style w:type="character" w:customStyle="1" w:styleId="CommentTextChar">
    <w:name w:val="Comment Text Char"/>
    <w:basedOn w:val="DefaultParagraphFont"/>
    <w:link w:val="CommentText"/>
    <w:uiPriority w:val="99"/>
    <w:semiHidden/>
    <w:rsid w:val="00CD3491"/>
    <w:rPr>
      <w:sz w:val="20"/>
      <w:szCs w:val="20"/>
    </w:rPr>
  </w:style>
  <w:style w:type="paragraph" w:styleId="CommentSubject">
    <w:name w:val="annotation subject"/>
    <w:basedOn w:val="CommentText"/>
    <w:next w:val="CommentText"/>
    <w:link w:val="CommentSubjectChar"/>
    <w:uiPriority w:val="99"/>
    <w:semiHidden/>
    <w:unhideWhenUsed/>
    <w:rsid w:val="00CD3491"/>
    <w:rPr>
      <w:b/>
      <w:bCs/>
    </w:rPr>
  </w:style>
  <w:style w:type="character" w:customStyle="1" w:styleId="CommentSubjectChar">
    <w:name w:val="Comment Subject Char"/>
    <w:basedOn w:val="CommentTextChar"/>
    <w:link w:val="CommentSubject"/>
    <w:uiPriority w:val="99"/>
    <w:semiHidden/>
    <w:rsid w:val="00CD3491"/>
    <w:rPr>
      <w:b/>
      <w:bCs/>
      <w:sz w:val="20"/>
      <w:szCs w:val="20"/>
    </w:rPr>
  </w:style>
  <w:style w:type="paragraph" w:styleId="BalloonText">
    <w:name w:val="Balloon Text"/>
    <w:basedOn w:val="Normal"/>
    <w:link w:val="BalloonTextChar"/>
    <w:uiPriority w:val="99"/>
    <w:semiHidden/>
    <w:unhideWhenUsed/>
    <w:rsid w:val="00CD3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5242">
      <w:bodyDiv w:val="1"/>
      <w:marLeft w:val="0"/>
      <w:marRight w:val="0"/>
      <w:marTop w:val="0"/>
      <w:marBottom w:val="0"/>
      <w:divBdr>
        <w:top w:val="none" w:sz="0" w:space="0" w:color="auto"/>
        <w:left w:val="none" w:sz="0" w:space="0" w:color="auto"/>
        <w:bottom w:val="none" w:sz="0" w:space="0" w:color="auto"/>
        <w:right w:val="none" w:sz="0" w:space="0" w:color="auto"/>
      </w:divBdr>
      <w:divsChild>
        <w:div w:id="21788525">
          <w:marLeft w:val="360"/>
          <w:marRight w:val="0"/>
          <w:marTop w:val="200"/>
          <w:marBottom w:val="0"/>
          <w:divBdr>
            <w:top w:val="none" w:sz="0" w:space="0" w:color="auto"/>
            <w:left w:val="none" w:sz="0" w:space="0" w:color="auto"/>
            <w:bottom w:val="none" w:sz="0" w:space="0" w:color="auto"/>
            <w:right w:val="none" w:sz="0" w:space="0" w:color="auto"/>
          </w:divBdr>
        </w:div>
        <w:div w:id="939026855">
          <w:marLeft w:val="360"/>
          <w:marRight w:val="0"/>
          <w:marTop w:val="200"/>
          <w:marBottom w:val="0"/>
          <w:divBdr>
            <w:top w:val="none" w:sz="0" w:space="0" w:color="auto"/>
            <w:left w:val="none" w:sz="0" w:space="0" w:color="auto"/>
            <w:bottom w:val="none" w:sz="0" w:space="0" w:color="auto"/>
            <w:right w:val="none" w:sz="0" w:space="0" w:color="auto"/>
          </w:divBdr>
        </w:div>
        <w:div w:id="739399692">
          <w:marLeft w:val="360"/>
          <w:marRight w:val="0"/>
          <w:marTop w:val="200"/>
          <w:marBottom w:val="0"/>
          <w:divBdr>
            <w:top w:val="none" w:sz="0" w:space="0" w:color="auto"/>
            <w:left w:val="none" w:sz="0" w:space="0" w:color="auto"/>
            <w:bottom w:val="none" w:sz="0" w:space="0" w:color="auto"/>
            <w:right w:val="none" w:sz="0" w:space="0" w:color="auto"/>
          </w:divBdr>
        </w:div>
        <w:div w:id="1246188543">
          <w:marLeft w:val="360"/>
          <w:marRight w:val="0"/>
          <w:marTop w:val="200"/>
          <w:marBottom w:val="0"/>
          <w:divBdr>
            <w:top w:val="none" w:sz="0" w:space="0" w:color="auto"/>
            <w:left w:val="none" w:sz="0" w:space="0" w:color="auto"/>
            <w:bottom w:val="none" w:sz="0" w:space="0" w:color="auto"/>
            <w:right w:val="none" w:sz="0" w:space="0" w:color="auto"/>
          </w:divBdr>
        </w:div>
      </w:divsChild>
    </w:div>
    <w:div w:id="318580558">
      <w:bodyDiv w:val="1"/>
      <w:marLeft w:val="0"/>
      <w:marRight w:val="0"/>
      <w:marTop w:val="0"/>
      <w:marBottom w:val="0"/>
      <w:divBdr>
        <w:top w:val="none" w:sz="0" w:space="0" w:color="auto"/>
        <w:left w:val="none" w:sz="0" w:space="0" w:color="auto"/>
        <w:bottom w:val="none" w:sz="0" w:space="0" w:color="auto"/>
        <w:right w:val="none" w:sz="0" w:space="0" w:color="auto"/>
      </w:divBdr>
    </w:div>
    <w:div w:id="586579253">
      <w:bodyDiv w:val="1"/>
      <w:marLeft w:val="0"/>
      <w:marRight w:val="0"/>
      <w:marTop w:val="0"/>
      <w:marBottom w:val="0"/>
      <w:divBdr>
        <w:top w:val="none" w:sz="0" w:space="0" w:color="auto"/>
        <w:left w:val="none" w:sz="0" w:space="0" w:color="auto"/>
        <w:bottom w:val="none" w:sz="0" w:space="0" w:color="auto"/>
        <w:right w:val="none" w:sz="0" w:space="0" w:color="auto"/>
      </w:divBdr>
      <w:divsChild>
        <w:div w:id="695228820">
          <w:marLeft w:val="360"/>
          <w:marRight w:val="0"/>
          <w:marTop w:val="200"/>
          <w:marBottom w:val="0"/>
          <w:divBdr>
            <w:top w:val="none" w:sz="0" w:space="0" w:color="auto"/>
            <w:left w:val="none" w:sz="0" w:space="0" w:color="auto"/>
            <w:bottom w:val="none" w:sz="0" w:space="0" w:color="auto"/>
            <w:right w:val="none" w:sz="0" w:space="0" w:color="auto"/>
          </w:divBdr>
        </w:div>
      </w:divsChild>
    </w:div>
    <w:div w:id="747579530">
      <w:bodyDiv w:val="1"/>
      <w:marLeft w:val="0"/>
      <w:marRight w:val="0"/>
      <w:marTop w:val="0"/>
      <w:marBottom w:val="0"/>
      <w:divBdr>
        <w:top w:val="none" w:sz="0" w:space="0" w:color="auto"/>
        <w:left w:val="none" w:sz="0" w:space="0" w:color="auto"/>
        <w:bottom w:val="none" w:sz="0" w:space="0" w:color="auto"/>
        <w:right w:val="none" w:sz="0" w:space="0" w:color="auto"/>
      </w:divBdr>
    </w:div>
    <w:div w:id="786776954">
      <w:bodyDiv w:val="1"/>
      <w:marLeft w:val="0"/>
      <w:marRight w:val="0"/>
      <w:marTop w:val="0"/>
      <w:marBottom w:val="0"/>
      <w:divBdr>
        <w:top w:val="none" w:sz="0" w:space="0" w:color="auto"/>
        <w:left w:val="none" w:sz="0" w:space="0" w:color="auto"/>
        <w:bottom w:val="none" w:sz="0" w:space="0" w:color="auto"/>
        <w:right w:val="none" w:sz="0" w:space="0" w:color="auto"/>
      </w:divBdr>
      <w:divsChild>
        <w:div w:id="749692962">
          <w:marLeft w:val="360"/>
          <w:marRight w:val="0"/>
          <w:marTop w:val="200"/>
          <w:marBottom w:val="0"/>
          <w:divBdr>
            <w:top w:val="none" w:sz="0" w:space="0" w:color="auto"/>
            <w:left w:val="none" w:sz="0" w:space="0" w:color="auto"/>
            <w:bottom w:val="none" w:sz="0" w:space="0" w:color="auto"/>
            <w:right w:val="none" w:sz="0" w:space="0" w:color="auto"/>
          </w:divBdr>
        </w:div>
        <w:div w:id="1534614840">
          <w:marLeft w:val="360"/>
          <w:marRight w:val="0"/>
          <w:marTop w:val="200"/>
          <w:marBottom w:val="0"/>
          <w:divBdr>
            <w:top w:val="none" w:sz="0" w:space="0" w:color="auto"/>
            <w:left w:val="none" w:sz="0" w:space="0" w:color="auto"/>
            <w:bottom w:val="none" w:sz="0" w:space="0" w:color="auto"/>
            <w:right w:val="none" w:sz="0" w:space="0" w:color="auto"/>
          </w:divBdr>
        </w:div>
        <w:div w:id="1363943007">
          <w:marLeft w:val="360"/>
          <w:marRight w:val="0"/>
          <w:marTop w:val="200"/>
          <w:marBottom w:val="0"/>
          <w:divBdr>
            <w:top w:val="none" w:sz="0" w:space="0" w:color="auto"/>
            <w:left w:val="none" w:sz="0" w:space="0" w:color="auto"/>
            <w:bottom w:val="none" w:sz="0" w:space="0" w:color="auto"/>
            <w:right w:val="none" w:sz="0" w:space="0" w:color="auto"/>
          </w:divBdr>
        </w:div>
      </w:divsChild>
    </w:div>
    <w:div w:id="1198851585">
      <w:bodyDiv w:val="1"/>
      <w:marLeft w:val="0"/>
      <w:marRight w:val="0"/>
      <w:marTop w:val="0"/>
      <w:marBottom w:val="0"/>
      <w:divBdr>
        <w:top w:val="none" w:sz="0" w:space="0" w:color="auto"/>
        <w:left w:val="none" w:sz="0" w:space="0" w:color="auto"/>
        <w:bottom w:val="none" w:sz="0" w:space="0" w:color="auto"/>
        <w:right w:val="none" w:sz="0" w:space="0" w:color="auto"/>
      </w:divBdr>
      <w:divsChild>
        <w:div w:id="962811512">
          <w:marLeft w:val="360"/>
          <w:marRight w:val="0"/>
          <w:marTop w:val="200"/>
          <w:marBottom w:val="0"/>
          <w:divBdr>
            <w:top w:val="none" w:sz="0" w:space="0" w:color="auto"/>
            <w:left w:val="none" w:sz="0" w:space="0" w:color="auto"/>
            <w:bottom w:val="none" w:sz="0" w:space="0" w:color="auto"/>
            <w:right w:val="none" w:sz="0" w:space="0" w:color="auto"/>
          </w:divBdr>
        </w:div>
        <w:div w:id="1260984830">
          <w:marLeft w:val="360"/>
          <w:marRight w:val="0"/>
          <w:marTop w:val="200"/>
          <w:marBottom w:val="0"/>
          <w:divBdr>
            <w:top w:val="none" w:sz="0" w:space="0" w:color="auto"/>
            <w:left w:val="none" w:sz="0" w:space="0" w:color="auto"/>
            <w:bottom w:val="none" w:sz="0" w:space="0" w:color="auto"/>
            <w:right w:val="none" w:sz="0" w:space="0" w:color="auto"/>
          </w:divBdr>
        </w:div>
        <w:div w:id="1683051554">
          <w:marLeft w:val="360"/>
          <w:marRight w:val="0"/>
          <w:marTop w:val="200"/>
          <w:marBottom w:val="0"/>
          <w:divBdr>
            <w:top w:val="none" w:sz="0" w:space="0" w:color="auto"/>
            <w:left w:val="none" w:sz="0" w:space="0" w:color="auto"/>
            <w:bottom w:val="none" w:sz="0" w:space="0" w:color="auto"/>
            <w:right w:val="none" w:sz="0" w:space="0" w:color="auto"/>
          </w:divBdr>
        </w:div>
      </w:divsChild>
    </w:div>
    <w:div w:id="19754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pd@abp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6CDA-FDB8-034C-8E54-216AA30D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6091</Words>
  <Characters>34723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 Farrell</dc:creator>
  <cp:lastModifiedBy>New Media Camsel</cp:lastModifiedBy>
  <cp:revision>3</cp:revision>
  <cp:lastPrinted>2018-10-03T11:38:00Z</cp:lastPrinted>
  <dcterms:created xsi:type="dcterms:W3CDTF">2018-11-12T17:40:00Z</dcterms:created>
  <dcterms:modified xsi:type="dcterms:W3CDTF">2018-11-12T18:39:00Z</dcterms:modified>
</cp:coreProperties>
</file>